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2C0730" w:rsidRDefault="002C0730">
      <w:pPr>
        <w:jc w:val="center"/>
        <w:rPr>
          <w:b/>
          <w:bCs/>
          <w:sz w:val="28"/>
          <w:szCs w:val="28"/>
        </w:rPr>
      </w:pP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банковского дела и монетарного регулирования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2C0730" w:rsidRDefault="002C0730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425"/>
        <w:gridCol w:w="5894"/>
      </w:tblGrid>
      <w:tr w:rsidR="002C0730">
        <w:tc>
          <w:tcPr>
            <w:tcW w:w="4425" w:type="dxa"/>
          </w:tcPr>
          <w:p w:rsidR="002C0730" w:rsidRDefault="002C0730">
            <w:pPr>
              <w:snapToGrid w:val="0"/>
              <w:rPr>
                <w:sz w:val="28"/>
                <w:szCs w:val="28"/>
              </w:rPr>
            </w:pPr>
          </w:p>
          <w:p w:rsidR="002C0730" w:rsidRDefault="002C0730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2C0730" w:rsidRDefault="002C0730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72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72"/>
            </w:tblGrid>
            <w:tr w:rsidR="002C0730">
              <w:trPr>
                <w:trHeight w:val="920"/>
              </w:trPr>
              <w:tc>
                <w:tcPr>
                  <w:tcW w:w="5672" w:type="dxa"/>
                </w:tcPr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2C0730">
              <w:trPr>
                <w:trHeight w:val="1254"/>
              </w:trPr>
              <w:tc>
                <w:tcPr>
                  <w:tcW w:w="5672" w:type="dxa"/>
                </w:tcPr>
                <w:p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2C0730" w:rsidRDefault="002C0730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2C0730" w:rsidRDefault="003E542D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«25» февраля</w:t>
                  </w:r>
                  <w:bookmarkStart w:id="0" w:name="_GoBack"/>
                  <w:bookmarkEnd w:id="0"/>
                  <w:r w:rsidR="005B2005">
                    <w:rPr>
                      <w:sz w:val="28"/>
                      <w:szCs w:val="28"/>
                      <w:lang w:eastAsia="ar-SA"/>
                    </w:rPr>
                    <w:t xml:space="preserve"> 2025 г.</w:t>
                  </w:r>
                </w:p>
                <w:p w:rsidR="002C0730" w:rsidRDefault="002C0730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:rsidR="002C0730" w:rsidRDefault="002C0730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2C0730" w:rsidRDefault="002C0730">
      <w:pPr>
        <w:rPr>
          <w:szCs w:val="28"/>
        </w:rPr>
      </w:pPr>
    </w:p>
    <w:p w:rsidR="002C0730" w:rsidRDefault="005B2005">
      <w:pPr>
        <w:tabs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М.А. Абрамова, С.В. Криворучко, А.Б. Фиапшев</w:t>
      </w:r>
    </w:p>
    <w:p w:rsidR="002C0730" w:rsidRDefault="002C0730">
      <w:pPr>
        <w:pStyle w:val="af5"/>
        <w:spacing w:before="9"/>
        <w:ind w:left="0"/>
        <w:jc w:val="left"/>
        <w:rPr>
          <w:b/>
          <w:sz w:val="31"/>
        </w:rPr>
      </w:pPr>
    </w:p>
    <w:p w:rsidR="002C0730" w:rsidRDefault="005B2005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(DeFi)</w:t>
      </w:r>
    </w:p>
    <w:p w:rsidR="002C0730" w:rsidRDefault="002C0730" w:rsidP="00F3775E">
      <w:pPr>
        <w:spacing w:line="360" w:lineRule="auto"/>
        <w:rPr>
          <w:b/>
          <w:iCs/>
          <w:sz w:val="32"/>
          <w:szCs w:val="32"/>
        </w:rPr>
      </w:pPr>
    </w:p>
    <w:p w:rsidR="002C0730" w:rsidRDefault="005B2005" w:rsidP="00F3775E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для студентов, обучающихся: </w:t>
      </w:r>
    </w:p>
    <w:p w:rsidR="002C0730" w:rsidRPr="00837779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по </w:t>
      </w:r>
      <w:r w:rsidRPr="00837779">
        <w:rPr>
          <w:sz w:val="28"/>
          <w:szCs w:val="28"/>
        </w:rPr>
        <w:t>направлению подготовки 38.03.01 «Экономика»,</w:t>
      </w:r>
    </w:p>
    <w:p w:rsidR="002C0730" w:rsidRPr="00837779" w:rsidRDefault="00F3775E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837779">
        <w:rPr>
          <w:sz w:val="28"/>
          <w:szCs w:val="28"/>
        </w:rPr>
        <w:t> ОП «Экономика и финансы»</w:t>
      </w:r>
      <w:r w:rsidR="00837779" w:rsidRPr="00837779">
        <w:rPr>
          <w:sz w:val="28"/>
          <w:szCs w:val="28"/>
        </w:rPr>
        <w:t xml:space="preserve">, профиль: </w:t>
      </w:r>
      <w:r w:rsidRPr="00837779">
        <w:rPr>
          <w:sz w:val="28"/>
          <w:szCs w:val="28"/>
        </w:rPr>
        <w:t xml:space="preserve">«Финансы и инвестиции»; 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 xml:space="preserve">ОП "Цифровизация финансовых продуктов и услуг" 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>Профиль: "Цифровизация финансовых продуктов и услуг"</w:t>
      </w:r>
    </w:p>
    <w:p w:rsidR="00F3775E" w:rsidRDefault="00F3775E" w:rsidP="00A80905">
      <w:pPr>
        <w:widowControl/>
        <w:jc w:val="center"/>
        <w:rPr>
          <w:i/>
          <w:sz w:val="24"/>
          <w:szCs w:val="28"/>
          <w:lang w:eastAsia="ru-RU"/>
        </w:rPr>
      </w:pPr>
    </w:p>
    <w:p w:rsidR="00A80905" w:rsidRPr="00A80905" w:rsidRDefault="00A80905" w:rsidP="00A80905">
      <w:pPr>
        <w:widowControl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 xml:space="preserve">Рекомендовано Ученым советом </w:t>
      </w:r>
      <w:r w:rsidRPr="00A80905">
        <w:rPr>
          <w:i/>
          <w:iCs/>
          <w:color w:val="000000"/>
          <w:sz w:val="24"/>
          <w:szCs w:val="28"/>
          <w:lang w:eastAsia="ru-RU"/>
        </w:rPr>
        <w:t>Финансового факультета</w:t>
      </w:r>
    </w:p>
    <w:p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53 от 18 февраля 2025 г.</w:t>
      </w:r>
    </w:p>
    <w:p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</w:p>
    <w:p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Одобрено Кафедрой банковского дела и монетарного регулирования</w:t>
      </w:r>
    </w:p>
    <w:p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12 от 05 февраля 2025 г.</w:t>
      </w:r>
    </w:p>
    <w:p w:rsidR="002C0730" w:rsidRDefault="002C0730">
      <w:pPr>
        <w:jc w:val="center"/>
        <w:rPr>
          <w:b/>
          <w:bCs/>
          <w:sz w:val="28"/>
          <w:szCs w:val="28"/>
        </w:rPr>
      </w:pPr>
    </w:p>
    <w:p w:rsidR="00F3775E" w:rsidRDefault="00F3775E">
      <w:pPr>
        <w:jc w:val="center"/>
        <w:rPr>
          <w:b/>
          <w:bCs/>
          <w:sz w:val="28"/>
          <w:szCs w:val="28"/>
        </w:rPr>
      </w:pP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2025</w:t>
      </w:r>
    </w:p>
    <w:p w:rsidR="00A80905" w:rsidRDefault="00A80905">
      <w:pPr>
        <w:jc w:val="center"/>
        <w:rPr>
          <w:b/>
          <w:bCs/>
          <w:sz w:val="32"/>
          <w:szCs w:val="32"/>
        </w:rPr>
      </w:pPr>
    </w:p>
    <w:p w:rsidR="00F3775E" w:rsidRDefault="00F3775E">
      <w:pPr>
        <w:jc w:val="center"/>
        <w:rPr>
          <w:b/>
          <w:bCs/>
          <w:sz w:val="32"/>
          <w:szCs w:val="32"/>
        </w:rPr>
      </w:pPr>
    </w:p>
    <w:p w:rsidR="002C0730" w:rsidRDefault="005B200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Содержание</w:t>
      </w:r>
    </w:p>
    <w:p w:rsidR="002C0730" w:rsidRDefault="002C0730">
      <w:pPr>
        <w:pStyle w:val="af5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493394054"/>
        <w:docPartObj>
          <w:docPartGallery w:val="Table of Contents"/>
          <w:docPartUnique/>
        </w:docPartObj>
      </w:sdtPr>
      <w:sdtEndPr/>
      <w:sdtContent>
        <w:p w:rsidR="002C0730" w:rsidRDefault="002C0730">
          <w:pPr>
            <w:pStyle w:val="afe"/>
            <w:rPr>
              <w:b/>
              <w:sz w:val="24"/>
              <w:szCs w:val="24"/>
            </w:rPr>
          </w:pPr>
        </w:p>
        <w:p w:rsidR="00837779" w:rsidRPr="00837779" w:rsidRDefault="005B2005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eastAsia="Tahoma"/>
              <w:webHidden/>
              <w:sz w:val="28"/>
              <w:szCs w:val="28"/>
            </w:rPr>
            <w:instrText>TOC \z \o "1-3" \u \h</w:instrText>
          </w:r>
          <w:r>
            <w:rPr>
              <w:rFonts w:eastAsia="Tahoma"/>
              <w:sz w:val="28"/>
              <w:szCs w:val="28"/>
            </w:rPr>
            <w:fldChar w:fldCharType="separate"/>
          </w:r>
          <w:hyperlink w:anchor="_Toc19673255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Наименование</w:t>
            </w:r>
            <w:r w:rsidR="00837779" w:rsidRPr="00837779">
              <w:rPr>
                <w:rStyle w:val="aff0"/>
                <w:rFonts w:eastAsia="Tahoma"/>
                <w:noProof/>
                <w:spacing w:val="-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(перечень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компетенций)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индикаторов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достижения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планируемых результатов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Место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структуре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4.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 дисциплины (модуля) в зачетных единицах и в академических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часах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выделением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объема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аудиторной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(лекции,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семинары)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  Содержание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структурированное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темам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(разделам)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              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 с указанием их объемов (в академических часах) и видов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учебных 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 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Учебно-тематический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14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left" w:pos="1540"/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семинаров,</w:t>
            </w:r>
            <w:r w:rsidR="00837779" w:rsidRPr="00837779">
              <w:rPr>
                <w:rStyle w:val="aff0"/>
                <w:rFonts w:eastAsia="Tahoma"/>
                <w:noProof/>
                <w:spacing w:val="-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практических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18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2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  Перечень учебно-методического обеспечения для 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 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_Toc196732562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3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6.1. Перечень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вопросов,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отводимых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</w:t>
            </w:r>
            <w:r w:rsidR="00837779" w:rsidRPr="00837779">
              <w:rPr>
                <w:rStyle w:val="aff0"/>
                <w:rFonts w:eastAsia="Tahoma"/>
                <w:noProof/>
                <w:spacing w:val="5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самостоятельное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освоение</w:t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формы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внеаудиторной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6.2. Перечень вопросов, заданий, тем для подготовки к текущему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контролю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44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8.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основной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дополнительной</w:t>
            </w:r>
            <w:r w:rsidR="00837779" w:rsidRPr="00837779">
              <w:rPr>
                <w:rStyle w:val="aff0"/>
                <w:rFonts w:eastAsia="Tahoma"/>
                <w:noProof/>
                <w:spacing w:val="50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учебной</w:t>
            </w:r>
            <w:r w:rsidR="00837779" w:rsidRPr="00837779">
              <w:rPr>
                <w:rStyle w:val="aff0"/>
                <w:rFonts w:eastAsia="Tahoma"/>
                <w:noProof/>
                <w:spacing w:val="4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литературы,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62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9. Перечень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ресурсов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информационно-телекоммуникационной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сети «Интернет»,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необходимых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10.  Методические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освоению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11. Перечень информационных технологий, используемых при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осуществлении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процесса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включая перечень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программного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обеспечения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информационных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справочных систем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68122F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69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0730" w:rsidRDefault="005B2005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kern w:val="2"/>
          <w:sz w:val="28"/>
          <w:szCs w:val="28"/>
          <w:lang w:val="en-US"/>
          <w14:ligatures w14:val="standardContextual"/>
        </w:rPr>
      </w:pPr>
    </w:p>
    <w:p w:rsidR="002C0730" w:rsidRDefault="002C0730">
      <w:pPr>
        <w:pStyle w:val="24"/>
        <w:rPr>
          <w:rFonts w:eastAsiaTheme="minorEastAsia"/>
          <w:lang w:eastAsia="ru-RU"/>
        </w:rPr>
      </w:pPr>
    </w:p>
    <w:p w:rsidR="002C0730" w:rsidRDefault="002C0730"/>
    <w:p w:rsidR="002C0730" w:rsidRDefault="002C0730">
      <w:pPr>
        <w:widowControl/>
        <w:spacing w:after="160" w:line="252" w:lineRule="auto"/>
      </w:pPr>
    </w:p>
    <w:p w:rsidR="002C0730" w:rsidRDefault="002C0730">
      <w:pPr>
        <w:spacing w:line="312" w:lineRule="auto"/>
        <w:jc w:val="both"/>
      </w:pPr>
    </w:p>
    <w:p w:rsidR="002C0730" w:rsidRDefault="005B2005" w:rsidP="005B2005">
      <w:pPr>
        <w:pStyle w:val="2"/>
        <w:numPr>
          <w:ilvl w:val="0"/>
          <w:numId w:val="43"/>
        </w:numPr>
      </w:pPr>
      <w:bookmarkStart w:id="1" w:name="_Toc196732554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:rsidR="002C0730" w:rsidRDefault="005B2005">
      <w:pPr>
        <w:pStyle w:val="af5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(DeFi)</w:t>
      </w:r>
      <w:r>
        <w:t>».</w:t>
      </w:r>
    </w:p>
    <w:p w:rsidR="002C0730" w:rsidRDefault="002C0730">
      <w:pPr>
        <w:pStyle w:val="af5"/>
        <w:ind w:right="408"/>
      </w:pPr>
    </w:p>
    <w:p w:rsidR="002C0730" w:rsidRDefault="005B2005" w:rsidP="005B2005">
      <w:pPr>
        <w:pStyle w:val="2"/>
        <w:numPr>
          <w:ilvl w:val="0"/>
          <w:numId w:val="44"/>
        </w:numPr>
        <w:tabs>
          <w:tab w:val="left" w:pos="1866"/>
        </w:tabs>
        <w:ind w:left="709" w:right="410"/>
      </w:pPr>
      <w:bookmarkStart w:id="2" w:name="_Toc196732555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2"/>
    </w:p>
    <w:p w:rsidR="002C0730" w:rsidRPr="00837779" w:rsidRDefault="005B2005" w:rsidP="00F3775E">
      <w:pPr>
        <w:pStyle w:val="msobodytextmrcssattr"/>
        <w:shd w:val="clear" w:color="auto" w:fill="FFFFFF"/>
        <w:spacing w:before="280" w:after="280"/>
        <w:ind w:left="360"/>
        <w:rPr>
          <w:bCs/>
          <w:color w:val="2C2D2E"/>
          <w:sz w:val="26"/>
          <w:szCs w:val="26"/>
        </w:rPr>
      </w:pPr>
      <w:r w:rsidRPr="00837779">
        <w:rPr>
          <w:bCs/>
          <w:color w:val="2C2D2E"/>
          <w:sz w:val="26"/>
          <w:szCs w:val="26"/>
        </w:rPr>
        <w:t> ОП «Экономика и финансы»</w:t>
      </w:r>
      <w:r w:rsidR="00F3775E" w:rsidRPr="00837779">
        <w:rPr>
          <w:bCs/>
          <w:color w:val="2C2D2E"/>
          <w:sz w:val="26"/>
          <w:szCs w:val="26"/>
        </w:rPr>
        <w:t xml:space="preserve">, профиль </w:t>
      </w:r>
      <w:r w:rsidRPr="00837779">
        <w:rPr>
          <w:bCs/>
          <w:color w:val="2C2D2E"/>
          <w:sz w:val="26"/>
          <w:szCs w:val="26"/>
        </w:rPr>
        <w:t>«Финансы и инвестиции»</w:t>
      </w:r>
      <w:r w:rsidRPr="00837779">
        <w:tab/>
      </w:r>
      <w:r w:rsidRPr="00837779">
        <w:rPr>
          <w:sz w:val="28"/>
          <w:szCs w:val="28"/>
        </w:rPr>
        <w:t xml:space="preserve">        </w:t>
      </w:r>
    </w:p>
    <w:p w:rsidR="002C0730" w:rsidRDefault="005B200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:rsidR="002C0730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ПКП-2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Современные методы и 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 анализа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sz w:val="24"/>
                <w:szCs w:val="24"/>
                <w:lang w:val="en-US"/>
              </w:rPr>
              <w:t>DeFi</w:t>
            </w:r>
            <w:r>
              <w:rPr>
                <w:sz w:val="24"/>
                <w:szCs w:val="24"/>
              </w:rPr>
              <w:t>;</w:t>
            </w:r>
          </w:p>
          <w:p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rFonts w:cs="Stem Text"/>
              </w:rPr>
            </w:pPr>
            <w:r>
              <w:t xml:space="preserve">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</w:t>
            </w:r>
            <w:r>
              <w:t xml:space="preserve"> функционирования</w:t>
            </w:r>
            <w:r>
              <w:rPr>
                <w:spacing w:val="1"/>
              </w:rPr>
              <w:t xml:space="preserve"> </w:t>
            </w:r>
            <w:r>
              <w:t xml:space="preserve">сферы децентрализованных </w:t>
            </w:r>
            <w:proofErr w:type="gramStart"/>
            <w:r>
              <w:t xml:space="preserve">финансов, </w:t>
            </w:r>
            <w:r>
              <w:rPr>
                <w:iCs/>
              </w:rPr>
              <w:t xml:space="preserve"> основные</w:t>
            </w:r>
            <w:proofErr w:type="gramEnd"/>
            <w:r>
              <w:rPr>
                <w:iCs/>
              </w:rPr>
              <w:t xml:space="preserve">  экспертные позиции о состоянии и   перспективах </w:t>
            </w:r>
            <w:r>
              <w:rPr>
                <w:spacing w:val="-1"/>
              </w:rPr>
              <w:t xml:space="preserve"> </w:t>
            </w:r>
            <w:r>
              <w:rPr>
                <w:rFonts w:cs="Stem Text"/>
              </w:rPr>
              <w:t>DeFi;</w:t>
            </w:r>
          </w:p>
          <w:p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2C0730" w:rsidRDefault="005B2005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основных </w:t>
            </w:r>
            <w:proofErr w:type="gramStart"/>
            <w:r>
              <w:rPr>
                <w:sz w:val="24"/>
                <w:szCs w:val="24"/>
              </w:rPr>
              <w:t>информационных  технологий</w:t>
            </w:r>
            <w:proofErr w:type="gramEnd"/>
            <w:r>
              <w:rPr>
                <w:sz w:val="24"/>
                <w:szCs w:val="24"/>
              </w:rP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</w:tr>
    </w:tbl>
    <w:p w:rsidR="002C0730" w:rsidRDefault="002C0730">
      <w:pPr>
        <w:tabs>
          <w:tab w:val="left" w:pos="9540"/>
        </w:tabs>
        <w:rPr>
          <w:sz w:val="24"/>
          <w:szCs w:val="24"/>
        </w:rPr>
      </w:pPr>
    </w:p>
    <w:p w:rsidR="002C0730" w:rsidRDefault="005B2005">
      <w:pPr>
        <w:widowControl/>
        <w:suppressAutoHyphens w:val="0"/>
        <w:spacing w:after="160" w:line="259" w:lineRule="auto"/>
        <w:rPr>
          <w:sz w:val="24"/>
          <w:szCs w:val="24"/>
        </w:rPr>
      </w:pPr>
      <w:r>
        <w:br w:type="page"/>
      </w:r>
    </w:p>
    <w:p w:rsidR="002C0730" w:rsidRPr="00837779" w:rsidRDefault="005B2005">
      <w:pPr>
        <w:pStyle w:val="msobodytextmrcssattr"/>
        <w:shd w:val="clear" w:color="auto" w:fill="FFFFFF"/>
        <w:spacing w:before="280" w:after="280"/>
        <w:rPr>
          <w:bCs/>
          <w:sz w:val="26"/>
          <w:szCs w:val="26"/>
          <w:lang w:eastAsia="en-US"/>
        </w:rPr>
      </w:pPr>
      <w:r w:rsidRPr="00837779">
        <w:rPr>
          <w:bCs/>
          <w:sz w:val="26"/>
          <w:szCs w:val="26"/>
          <w:lang w:eastAsia="en-US"/>
        </w:rPr>
        <w:lastRenderedPageBreak/>
        <w:t>ОП "Цифровизаци</w:t>
      </w:r>
      <w:r w:rsidR="00F3775E" w:rsidRPr="00837779">
        <w:rPr>
          <w:bCs/>
          <w:sz w:val="26"/>
          <w:szCs w:val="26"/>
          <w:lang w:eastAsia="en-US"/>
        </w:rPr>
        <w:t>я финансовых продуктов и услуг", п</w:t>
      </w:r>
      <w:r w:rsidRPr="00837779">
        <w:rPr>
          <w:bCs/>
          <w:sz w:val="26"/>
          <w:szCs w:val="26"/>
          <w:lang w:eastAsia="en-US"/>
        </w:rPr>
        <w:t>рофиль: "Цифровизация финансовых продуктов и услуг"</w:t>
      </w:r>
    </w:p>
    <w:p w:rsidR="002C0730" w:rsidRDefault="005B2005">
      <w:pPr>
        <w:pStyle w:val="msobodytextmrcssattr"/>
        <w:shd w:val="clear" w:color="auto" w:fill="FFFFFF"/>
        <w:spacing w:before="280" w:after="280"/>
        <w:jc w:val="righ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Таблица 2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:rsidR="002C0730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УК-4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rFonts w:cs="Arial"/>
              </w:rPr>
              <w:t xml:space="preserve">Способность использовать прикладное программное обеспечение при решении профессиональных задач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:rsidR="002C0730" w:rsidRDefault="002C0730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</w:pPr>
            <w:r>
              <w:rPr>
                <w:sz w:val="22"/>
                <w:szCs w:val="22"/>
              </w:rPr>
              <w:t xml:space="preserve">основные методы и средства получения, представления, хранения и обработки данных </w:t>
            </w:r>
            <w:r>
              <w:t>сферы децентрализованных финансов, на макро-, мезо- и микроуровнях.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и интерпретировать </w:t>
            </w:r>
            <w:r>
              <w:lastRenderedPageBreak/>
              <w:t xml:space="preserve">данные, полученные в результате </w:t>
            </w:r>
            <w:proofErr w:type="gramStart"/>
            <w:r>
              <w:t xml:space="preserve">использования  </w:t>
            </w:r>
            <w:r>
              <w:rPr>
                <w:rFonts w:cs="Arial"/>
                <w:sz w:val="22"/>
                <w:szCs w:val="22"/>
              </w:rPr>
              <w:t>прикладного</w:t>
            </w:r>
            <w:proofErr w:type="gramEnd"/>
            <w:r>
              <w:rPr>
                <w:rFonts w:cs="Arial"/>
                <w:sz w:val="22"/>
                <w:szCs w:val="22"/>
              </w:rPr>
              <w:t xml:space="preserve"> программного обеспечения при 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:rsidR="002C0730" w:rsidRDefault="002C0730">
            <w:pPr>
              <w:pStyle w:val="Default"/>
              <w:widowControl w:val="0"/>
              <w:jc w:val="both"/>
            </w:pP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:rsidR="002C0730" w:rsidRDefault="002C0730">
            <w:pPr>
              <w:ind w:right="-57"/>
              <w:rPr>
                <w:rFonts w:eastAsia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>профессиональны</w:t>
            </w:r>
            <w:r>
              <w:t>е</w:t>
            </w:r>
            <w:r>
              <w:rPr>
                <w:sz w:val="22"/>
                <w:szCs w:val="22"/>
              </w:rPr>
              <w:t xml:space="preserve"> пакет</w:t>
            </w:r>
            <w:r>
              <w:t>ы</w:t>
            </w:r>
            <w:r>
              <w:rPr>
                <w:sz w:val="22"/>
                <w:szCs w:val="22"/>
              </w:rPr>
              <w:t xml:space="preserve"> прикладных </w:t>
            </w:r>
            <w:proofErr w:type="gramStart"/>
            <w:r>
              <w:rPr>
                <w:sz w:val="22"/>
                <w:szCs w:val="22"/>
              </w:rPr>
              <w:t>программ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для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Style2"/>
              <w:spacing w:line="240" w:lineRule="auto"/>
              <w:ind w:firstLine="0"/>
              <w:rPr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пользоваться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профессиональными пакетами прикладных программ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 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:rsidR="002C0730" w:rsidRDefault="002C0730">
            <w:pPr>
              <w:ind w:left="-57" w:right="-57"/>
              <w:rPr>
                <w:rFonts w:eastAsia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выбирать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rFonts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УК-13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  <w:szCs w:val="24"/>
              </w:rPr>
            </w:pPr>
            <w: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2C0730" w:rsidRDefault="002C0730">
            <w:pPr>
              <w:ind w:left="-57" w:right="-57"/>
              <w:rPr>
                <w:rFonts w:eastAsiaTheme="minorHAns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ind w:left="-109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учитывать базовые принципы функционирования экономики и экономического развития, цели и формы участия государства в экономике при анализе архитектуры децентрализованных финансов и направлений ее развития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</w:t>
            </w:r>
            <w:r>
              <w:rPr>
                <w:rFonts w:eastAsiaTheme="minorHAnsi"/>
              </w:rPr>
              <w:lastRenderedPageBreak/>
              <w:t>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lastRenderedPageBreak/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методы и приемы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инструменты управления личными финансами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lastRenderedPageBreak/>
              <w:t xml:space="preserve">применять методы, инструменты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контролируя  экономические и финансовые риски</w:t>
            </w:r>
          </w:p>
        </w:tc>
      </w:tr>
    </w:tbl>
    <w:p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:rsidR="002C0730" w:rsidRDefault="005B2005" w:rsidP="00837779">
      <w:pPr>
        <w:pStyle w:val="2"/>
        <w:numPr>
          <w:ilvl w:val="0"/>
          <w:numId w:val="45"/>
        </w:numPr>
        <w:tabs>
          <w:tab w:val="left" w:pos="1811"/>
        </w:tabs>
        <w:ind w:left="425" w:hanging="357"/>
        <w:jc w:val="center"/>
      </w:pPr>
      <w:bookmarkStart w:id="3" w:name="_Toc19673255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3"/>
    </w:p>
    <w:p w:rsidR="002C0730" w:rsidRDefault="005B2005">
      <w:pPr>
        <w:pStyle w:val="msobodytextmrcssattr"/>
        <w:shd w:val="clear" w:color="auto" w:fill="FFFFFF"/>
        <w:spacing w:before="280" w:after="280" w:line="360" w:lineRule="auto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Дисциплина «Децентрализованные финансы (DeFi)»</w:t>
      </w:r>
      <w:r w:rsidR="00F3775E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элективной дисциплиной цикла профиля «Финансы и инвестиции» </w:t>
      </w:r>
      <w:r>
        <w:rPr>
          <w:bCs/>
          <w:sz w:val="28"/>
          <w:szCs w:val="28"/>
        </w:rPr>
        <w:t xml:space="preserve">ОП «Экономика и финансы» и </w:t>
      </w:r>
      <w:r>
        <w:rPr>
          <w:sz w:val="28"/>
          <w:szCs w:val="28"/>
        </w:rPr>
        <w:t xml:space="preserve">дисциплиной </w:t>
      </w:r>
      <w:r>
        <w:rPr>
          <w:bCs/>
          <w:sz w:val="28"/>
          <w:szCs w:val="28"/>
        </w:rPr>
        <w:t xml:space="preserve">финансово-экономического цикла </w:t>
      </w:r>
      <w:r>
        <w:rPr>
          <w:sz w:val="28"/>
          <w:szCs w:val="28"/>
        </w:rPr>
        <w:t>профиля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 ОП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»).</w:t>
      </w:r>
    </w:p>
    <w:p w:rsidR="002C0730" w:rsidRDefault="005B2005" w:rsidP="005B2005">
      <w:pPr>
        <w:pStyle w:val="2"/>
        <w:numPr>
          <w:ilvl w:val="0"/>
          <w:numId w:val="46"/>
        </w:numPr>
        <w:tabs>
          <w:tab w:val="left" w:pos="284"/>
          <w:tab w:val="left" w:pos="426"/>
        </w:tabs>
        <w:spacing w:before="263"/>
        <w:ind w:left="993" w:right="407" w:firstLine="0"/>
      </w:pPr>
      <w:bookmarkStart w:id="4" w:name="_Toc196732557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4"/>
    </w:p>
    <w:p w:rsidR="002C0730" w:rsidRDefault="002C0730">
      <w:pPr>
        <w:spacing w:after="160" w:line="360" w:lineRule="auto"/>
        <w:ind w:left="357"/>
        <w:rPr>
          <w:b/>
          <w:sz w:val="28"/>
          <w:szCs w:val="28"/>
        </w:rPr>
      </w:pPr>
    </w:p>
    <w:p w:rsidR="002C0730" w:rsidRDefault="005B2005" w:rsidP="00837779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837779">
        <w:rPr>
          <w:bCs/>
          <w:sz w:val="28"/>
          <w:szCs w:val="28"/>
        </w:rPr>
        <w:t>ОП «Экономика и финансы», п</w:t>
      </w:r>
      <w:r w:rsidR="00837779">
        <w:rPr>
          <w:sz w:val="28"/>
          <w:szCs w:val="28"/>
        </w:rPr>
        <w:t>рофиль «Финансы и инвестиции»</w:t>
      </w:r>
    </w:p>
    <w:p w:rsidR="002C0730" w:rsidRDefault="005B2005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3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</w:p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4/144</w:t>
            </w:r>
          </w:p>
          <w:p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2C0730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39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</w:tr>
      <w:tr w:rsidR="002C0730">
        <w:trPr>
          <w:trHeight w:val="41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</w:tr>
    </w:tbl>
    <w:p w:rsidR="002C0730" w:rsidRDefault="002C0730">
      <w:pPr>
        <w:tabs>
          <w:tab w:val="left" w:pos="4800"/>
        </w:tabs>
      </w:pPr>
    </w:p>
    <w:p w:rsidR="002C0730" w:rsidRDefault="002C0730">
      <w:pPr>
        <w:tabs>
          <w:tab w:val="left" w:pos="4800"/>
        </w:tabs>
      </w:pPr>
    </w:p>
    <w:p w:rsidR="002C0730" w:rsidRDefault="00837779" w:rsidP="00A03719">
      <w:pPr>
        <w:tabs>
          <w:tab w:val="left" w:pos="480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07" w:right="265"/>
              <w:rPr>
                <w:b/>
                <w:spacing w:val="-57"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  </w:t>
            </w:r>
          </w:p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  <w:p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C0730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440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</w:tr>
      <w:tr w:rsidR="002C0730">
        <w:trPr>
          <w:trHeight w:val="403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C0730" w:rsidRDefault="002C0730">
      <w:pPr>
        <w:tabs>
          <w:tab w:val="left" w:pos="4800"/>
        </w:tabs>
      </w:pPr>
    </w:p>
    <w:p w:rsidR="002C0730" w:rsidRDefault="005B2005">
      <w:pPr>
        <w:tabs>
          <w:tab w:val="left" w:pos="2835"/>
        </w:tabs>
        <w:ind w:left="993"/>
        <w:outlineLvl w:val="0"/>
        <w:rPr>
          <w:b/>
          <w:sz w:val="28"/>
          <w:szCs w:val="28"/>
        </w:rPr>
      </w:pPr>
      <w:bookmarkStart w:id="5" w:name="_Toc196732558"/>
      <w:r>
        <w:rPr>
          <w:b/>
          <w:sz w:val="28"/>
          <w:szCs w:val="28"/>
        </w:rPr>
        <w:t>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5"/>
    </w:p>
    <w:p w:rsidR="002C0730" w:rsidRDefault="002C0730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:rsidR="002C0730" w:rsidRDefault="005B2005">
      <w:pPr>
        <w:pStyle w:val="2"/>
        <w:numPr>
          <w:ilvl w:val="1"/>
          <w:numId w:val="18"/>
        </w:numPr>
        <w:tabs>
          <w:tab w:val="left" w:pos="1794"/>
        </w:tabs>
        <w:spacing w:before="1" w:line="276" w:lineRule="auto"/>
        <w:ind w:left="1418" w:right="890" w:hanging="437"/>
        <w:rPr>
          <w:b w:val="0"/>
          <w:sz w:val="26"/>
        </w:rPr>
      </w:pPr>
      <w:r>
        <w:t xml:space="preserve"> </w:t>
      </w:r>
      <w:bookmarkStart w:id="6" w:name="_Toc196732559"/>
      <w:r>
        <w:t>Содержание дисциплины</w:t>
      </w:r>
      <w:bookmarkEnd w:id="6"/>
      <w:r>
        <w:t xml:space="preserve"> </w:t>
      </w:r>
    </w:p>
    <w:p w:rsidR="002C0730" w:rsidRDefault="002C0730">
      <w:pPr>
        <w:pStyle w:val="Default"/>
        <w:widowControl w:val="0"/>
        <w:spacing w:line="360" w:lineRule="auto"/>
        <w:ind w:left="1418" w:firstLine="709"/>
        <w:jc w:val="both"/>
      </w:pPr>
    </w:p>
    <w:p w:rsidR="002C0730" w:rsidRDefault="005B2005">
      <w:pPr>
        <w:ind w:left="851"/>
        <w:jc w:val="center"/>
        <w:rPr>
          <w:b/>
          <w:bCs/>
          <w:sz w:val="28"/>
          <w:szCs w:val="28"/>
        </w:rPr>
      </w:pPr>
      <w:bookmarkStart w:id="7" w:name="_Hlk133138679"/>
      <w:bookmarkEnd w:id="7"/>
      <w:r>
        <w:rPr>
          <w:b/>
          <w:bCs/>
          <w:sz w:val="28"/>
          <w:szCs w:val="28"/>
        </w:rPr>
        <w:t>Тема 1. Теоретические основы децентрализованных финансов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как важнейшая предпосылка формирования сферы децентрализованных финансов (</w:t>
      </w:r>
      <w:r>
        <w:rPr>
          <w:color w:val="000000"/>
          <w:sz w:val="28"/>
          <w:szCs w:val="28"/>
        </w:rPr>
        <w:t xml:space="preserve">Decentralized Finance,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Имплементация теории частных денег Ф. фон Хайека к криптовалютной индустрии. Прогресс в развитии расчетно-платежных средств от централизованных банковских продуктов до альтернативных финансов во 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:rsidR="002C0730" w:rsidRDefault="005B2005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как альтернатива сфере традиционных финансов (</w:t>
      </w:r>
      <w:r>
        <w:rPr>
          <w:color w:val="000000"/>
          <w:sz w:val="28"/>
          <w:szCs w:val="28"/>
        </w:rPr>
        <w:t xml:space="preserve">Traditional Finance, TradFi). Появление и развитие децентрализованных финансов как отклик на уязвимые места </w:t>
      </w:r>
      <w:bookmarkStart w:id="8" w:name="_Hlk133017496"/>
      <w:r>
        <w:rPr>
          <w:color w:val="000000"/>
          <w:sz w:val="28"/>
          <w:szCs w:val="28"/>
        </w:rPr>
        <w:t>TradFi</w:t>
      </w:r>
      <w:bookmarkEnd w:id="8"/>
      <w:r>
        <w:rPr>
          <w:color w:val="000000"/>
          <w:sz w:val="28"/>
          <w:szCs w:val="28"/>
        </w:rPr>
        <w:t>. Факторы, определяющие интерес к альтернативным финансам. Особенности измерения количественных и объемных характеристик криптовалютной индустрии</w:t>
      </w:r>
      <w:r>
        <w:rPr>
          <w:sz w:val="28"/>
          <w:szCs w:val="28"/>
        </w:rPr>
        <w:t>, оценка их динамики.</w:t>
      </w:r>
      <w:bookmarkStart w:id="9" w:name="_Hlk133160652"/>
      <w:bookmarkEnd w:id="9"/>
    </w:p>
    <w:p w:rsidR="002C0730" w:rsidRDefault="005B2005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10" w:name="_Hlk133019357"/>
      <w:r>
        <w:rPr>
          <w:sz w:val="28"/>
          <w:szCs w:val="28"/>
          <w:lang w:val="en-US"/>
        </w:rPr>
        <w:lastRenderedPageBreak/>
        <w:t>DeFi</w:t>
      </w:r>
      <w:bookmarkEnd w:id="10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атрибуты и ключевые свойства сферы децентрализованных финансов. </w:t>
      </w:r>
      <w:bookmarkStart w:id="11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r>
        <w:rPr>
          <w:rFonts w:cs="Helios"/>
          <w:color w:val="000000"/>
          <w:sz w:val="28"/>
          <w:szCs w:val="28"/>
          <w:lang w:val="en-US"/>
        </w:rPr>
        <w:t>DeFi</w:t>
      </w:r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1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2" w:name="_Hlk133018603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2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:rsidR="002C0730" w:rsidRDefault="002C0730">
      <w:pPr>
        <w:spacing w:after="120"/>
        <w:ind w:left="851"/>
        <w:jc w:val="center"/>
        <w:rPr>
          <w:b/>
          <w:bCs/>
          <w:sz w:val="28"/>
          <w:szCs w:val="28"/>
        </w:rPr>
      </w:pPr>
    </w:p>
    <w:p w:rsidR="002C0730" w:rsidRDefault="005B2005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Архитектура децентрализованных финансов</w:t>
      </w:r>
    </w:p>
    <w:p w:rsidR="002C0730" w:rsidRDefault="005B2005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DeFi. Особенности предоставления услуг в рамках архитектуры DeFi и ее технологический базис. Особенности и типы распределенных реестров, на которых работают сервисы DeFi. </w:t>
      </w:r>
      <w:r>
        <w:rPr>
          <w:sz w:val="28"/>
          <w:szCs w:val="28"/>
        </w:rPr>
        <w:t>Ethereum - глобальная платформа для децентрализованных приложений. Стандарты для цифровых счетных единиц и протоколы продуктов.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r>
        <w:rPr>
          <w:color w:val="000000"/>
          <w:sz w:val="28"/>
          <w:szCs w:val="28"/>
          <w:shd w:val="clear" w:color="auto" w:fill="FFFFFF"/>
        </w:rPr>
        <w:t>governance tokens)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DeFi. Феномен </w:t>
      </w:r>
      <w:r>
        <w:rPr>
          <w:rFonts w:cs="Stem Text"/>
          <w:color w:val="000000"/>
          <w:sz w:val="28"/>
          <w:szCs w:val="28"/>
        </w:rPr>
        <w:t xml:space="preserve">децентрализованных автономных организаций (Decentralized autonomous organization,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(Centralized Exchanges,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3. </w:t>
      </w:r>
      <w:bookmarkStart w:id="13" w:name="_Hlk133019903"/>
      <w:r>
        <w:rPr>
          <w:b/>
          <w:bCs/>
          <w:sz w:val="28"/>
          <w:szCs w:val="28"/>
        </w:rPr>
        <w:t>Экосистема DeFi</w:t>
      </w:r>
      <w:bookmarkEnd w:id="13"/>
      <w:r>
        <w:rPr>
          <w:b/>
          <w:bCs/>
          <w:sz w:val="28"/>
          <w:szCs w:val="28"/>
        </w:rPr>
        <w:t xml:space="preserve"> и ее структурные компоненты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Технологический базис цифровой экосистемы. 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Стейблкоины как разновидность децентрализованных финансов. Цифровые торговые и платежные платформы на основе стейблкоинов,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стейблкоинов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 Области охвата DeFi и инфраструктура децентрализованных финансов.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r>
        <w:rPr>
          <w:rFonts w:cs="Stem Medium"/>
          <w:color w:val="000000"/>
          <w:sz w:val="28"/>
          <w:szCs w:val="28"/>
        </w:rPr>
        <w:t>DeFi.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4" w:name="_Hlk133027317"/>
      <w:r>
        <w:rPr>
          <w:rFonts w:cs="Stem Medium"/>
          <w:color w:val="000000"/>
          <w:sz w:val="28"/>
          <w:szCs w:val="28"/>
        </w:rPr>
        <w:t>DeFi</w:t>
      </w:r>
      <w:bookmarkEnd w:id="14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r>
        <w:rPr>
          <w:rFonts w:cs="Stem Medium"/>
          <w:color w:val="000000"/>
          <w:sz w:val="28"/>
          <w:szCs w:val="28"/>
          <w:lang w:val="en-US"/>
        </w:rPr>
        <w:t>CeFi</w:t>
      </w:r>
      <w:r>
        <w:rPr>
          <w:rFonts w:cs="Stem Medium"/>
          <w:color w:val="000000"/>
          <w:sz w:val="28"/>
          <w:szCs w:val="28"/>
        </w:rPr>
        <w:t xml:space="preserve"> и DeFi. Особенности и механизм функционирования торговых площадок сферы децентрализованных финансов. </w:t>
      </w:r>
      <w:bookmarkStart w:id="15" w:name="_Hlk133023309"/>
      <w:r>
        <w:rPr>
          <w:rFonts w:cs="Stem Medium"/>
          <w:color w:val="000000"/>
          <w:sz w:val="28"/>
          <w:szCs w:val="28"/>
        </w:rPr>
        <w:t>Виды криптовалютных бирж</w:t>
      </w:r>
      <w:bookmarkEnd w:id="15"/>
      <w:r>
        <w:rPr>
          <w:rFonts w:cs="Stem Medium"/>
          <w:color w:val="000000"/>
          <w:sz w:val="28"/>
          <w:szCs w:val="28"/>
        </w:rPr>
        <w:t>. Основные торговые площадки. Оценка объемов торговли на децентрализованных биржах 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>Перспективные направления развития инфраструктуры DeFi.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продуктовые</w:t>
      </w:r>
      <w:proofErr w:type="gramEnd"/>
      <w:r>
        <w:rPr>
          <w:sz w:val="28"/>
          <w:szCs w:val="28"/>
        </w:rPr>
        <w:t xml:space="preserve"> сегменты экосистемы децентрализованных финансов. Биржевые торговые и инвестиционные площадки, их виды. Перспективы развития экосистемы децентрализованных финансов как метавселенной.</w:t>
      </w:r>
    </w:p>
    <w:p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Децентрализованные финансы в различных продуктовых сегментах</w:t>
      </w:r>
    </w:p>
    <w:p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характеристики цифровых систем и цифровых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платформ. Типы DeFi как разновидности инструментов перевода ценности. Цифровые кошельки, их виды и принципы работы. </w:t>
      </w:r>
      <w:bookmarkStart w:id="16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институционального доступа к </w:t>
      </w:r>
      <w:bookmarkStart w:id="17" w:name="_Hlk133020572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6"/>
      <w:bookmarkEnd w:id="17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8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DeFi </w:t>
      </w:r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>с 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Кредитование и заимствование как крупнейшие продуктовые сегменты DeFi. Особенности кредитного процесса на цифровых платформах DeFi. Основные виды кредитов в системе DeFi и способы кредитования. Сопоставление TradFi- и DeFi-кредитования. Оценка объемных показателей DeFi-кредитования и их динамики. Перспективы развития DeFi-кредитования.</w:t>
      </w:r>
    </w:p>
    <w:p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DeFi (некорректная работа смарт-контрактов и элементов инфраструктуры, финансовые и управленческие риски). </w:t>
      </w:r>
      <w:bookmarkEnd w:id="19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стейкинг криптоактивов и его отличие от майнинга. Виды и риски стейкинга. Механизм работы стейкинга. Основы первичного размещения токенов (Initial Coin Offering,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 DEX Offering).</w:t>
      </w:r>
    </w:p>
    <w:p w:rsidR="002C0730" w:rsidRDefault="005B2005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20" w:name="_Hlk133022833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20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>Перспективные направления развития DeFi-управления активами.</w:t>
      </w:r>
    </w:p>
    <w:p w:rsidR="002C0730" w:rsidRPr="00A03719" w:rsidRDefault="005B2005" w:rsidP="00A03719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Примеры протоколов по страхованию рисков в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2C0730" w:rsidRDefault="005B2005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5.  </w:t>
      </w:r>
      <w:proofErr w:type="gramStart"/>
      <w:r>
        <w:rPr>
          <w:b/>
          <w:bCs/>
          <w:sz w:val="28"/>
          <w:szCs w:val="28"/>
        </w:rPr>
        <w:t>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 и</w:t>
      </w:r>
      <w:proofErr w:type="gramEnd"/>
      <w:r>
        <w:rPr>
          <w:rFonts w:cs="Stem Text"/>
          <w:b/>
          <w:bCs/>
          <w:color w:val="000000"/>
          <w:sz w:val="28"/>
          <w:szCs w:val="28"/>
        </w:rPr>
        <w:t xml:space="preserve"> риски DeFi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финансового сопровождения в цифровой доверенной среде, объективно учитывающего в комплексе интересы общества, государства и бизнеса. Движение в сторону формирования платформенной экономики, масштабной финансовой интеграции и защиты от фрагментации рынка. Развитие сервисов, снижающих риски пользователей. Взаимодействие </w:t>
      </w:r>
      <w:bookmarkStart w:id="21" w:name="_Hlk133024951"/>
      <w:r>
        <w:rPr>
          <w:rFonts w:cs="Stem Text"/>
          <w:color w:val="000000"/>
          <w:sz w:val="28"/>
          <w:szCs w:val="28"/>
        </w:rPr>
        <w:t>DeFi</w:t>
      </w:r>
      <w:bookmarkEnd w:id="21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r>
        <w:rPr>
          <w:rFonts w:cs="Stem Text"/>
          <w:color w:val="000000"/>
          <w:sz w:val="28"/>
          <w:szCs w:val="28"/>
          <w:lang w:val="en-US"/>
        </w:rPr>
        <w:t>TradFi</w:t>
      </w:r>
      <w:r>
        <w:rPr>
          <w:rFonts w:cs="Stem Text"/>
          <w:color w:val="000000"/>
          <w:sz w:val="28"/>
          <w:szCs w:val="28"/>
        </w:rPr>
        <w:t xml:space="preserve"> / </w:t>
      </w:r>
      <w:r>
        <w:rPr>
          <w:rFonts w:cs="Stem Text"/>
          <w:color w:val="000000"/>
          <w:sz w:val="28"/>
          <w:szCs w:val="28"/>
          <w:lang w:val="en-US"/>
        </w:rPr>
        <w:t>CeFi</w:t>
      </w:r>
      <w:r>
        <w:rPr>
          <w:rFonts w:cs="Stem Text"/>
          <w:color w:val="000000"/>
          <w:sz w:val="28"/>
          <w:szCs w:val="28"/>
        </w:rPr>
        <w:t xml:space="preserve"> с DeFi.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:rsidR="002C0730" w:rsidRDefault="005B2005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, и факторы их обуславливающие. Риски DeFi для макроэкономической и денежно-кредитной политики. Угрозы для финансовой стабильности со стороны, генерируемые в недрах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конкуренции. Риски перехода на альтернативную платежную инфраструктуру в неформальном секторе DeFi.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r>
        <w:rPr>
          <w:rFonts w:cs="Stem Text"/>
          <w:sz w:val="28"/>
          <w:szCs w:val="28"/>
          <w:lang w:val="en-US"/>
        </w:rPr>
        <w:t>DeFi</w:t>
      </w:r>
      <w:r>
        <w:rPr>
          <w:rFonts w:cs="Stem Text"/>
          <w:sz w:val="28"/>
          <w:szCs w:val="28"/>
        </w:rPr>
        <w:t xml:space="preserve">. 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странах, </w:t>
      </w:r>
      <w:r>
        <w:rPr>
          <w:sz w:val="28"/>
          <w:szCs w:val="28"/>
        </w:rPr>
        <w:lastRenderedPageBreak/>
        <w:t>дезинтермедиация,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Влияние DeFi на экономику и ее финансовый сектор. 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Популярные мифы криптоэкономики.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Влияние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2C0730" w:rsidRDefault="002C0730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Регулирование сферы децентрализованных финансов</w:t>
      </w:r>
    </w:p>
    <w:p w:rsidR="002C0730" w:rsidRDefault="005B2005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DeFi. Вызо</w:t>
      </w:r>
      <w:r>
        <w:rPr>
          <w:color w:val="000000"/>
          <w:sz w:val="28"/>
          <w:szCs w:val="28"/>
        </w:rPr>
        <w:t xml:space="preserve">вы для регулирования DeFi.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2" w:name="_Hlk133025855"/>
      <w:r>
        <w:rPr>
          <w:rFonts w:eastAsiaTheme="minorHAnsi"/>
          <w:sz w:val="28"/>
          <w:szCs w:val="28"/>
        </w:rPr>
        <w:t>Ex-ante</w:t>
      </w:r>
      <w:bookmarkEnd w:id="22"/>
      <w:r>
        <w:rPr>
          <w:rFonts w:eastAsiaTheme="minorHAnsi"/>
          <w:sz w:val="28"/>
          <w:szCs w:val="28"/>
        </w:rPr>
        <w:t>, Ex-post.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r>
        <w:rPr>
          <w:color w:val="000000"/>
          <w:sz w:val="28"/>
          <w:szCs w:val="28"/>
        </w:rPr>
        <w:t>DeFi.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финансов, их недостатки и преимущества. Возможные решения с учетом имеющихся и потенциальных вызовов для регулирования.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Поведенческие аспекты DeFi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Факторы, обуславливающие интерес к продуктам и технологиям DeFi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Перспективы развития децентрализованных финансов</w:t>
      </w:r>
    </w:p>
    <w:p w:rsidR="002C0730" w:rsidRDefault="005B2005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3" w:name="_Hlk133161658"/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криптоиндустрии, возможности влияния этой новации на децентрализованные финансы. Перспективы трансформации системы обращения ЦВЦБ в метавселенную национального уровня</w:t>
      </w:r>
      <w:bookmarkEnd w:id="23"/>
      <w:r>
        <w:rPr>
          <w:sz w:val="28"/>
          <w:szCs w:val="28"/>
        </w:rPr>
        <w:t>.</w:t>
      </w:r>
    </w:p>
    <w:p w:rsidR="002C0730" w:rsidRDefault="002C0730" w:rsidP="00A03719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</w:p>
    <w:p w:rsidR="002C0730" w:rsidRDefault="005B2005" w:rsidP="005B2005">
      <w:pPr>
        <w:pStyle w:val="2"/>
        <w:numPr>
          <w:ilvl w:val="1"/>
          <w:numId w:val="47"/>
        </w:numPr>
        <w:tabs>
          <w:tab w:val="left" w:pos="1276"/>
          <w:tab w:val="left" w:pos="4356"/>
        </w:tabs>
        <w:ind w:hanging="153"/>
        <w:jc w:val="left"/>
      </w:pPr>
      <w:bookmarkStart w:id="24" w:name="_Hlk1331386791"/>
      <w:bookmarkStart w:id="25" w:name="_Hlk1331613081"/>
      <w:bookmarkStart w:id="26" w:name="_Toc196732560"/>
      <w:bookmarkEnd w:id="24"/>
      <w:bookmarkEnd w:id="25"/>
      <w:r>
        <w:t>Учебно-тематический</w:t>
      </w:r>
      <w:r>
        <w:rPr>
          <w:spacing w:val="-6"/>
        </w:rPr>
        <w:t xml:space="preserve"> </w:t>
      </w:r>
      <w:r>
        <w:t>план</w:t>
      </w:r>
      <w:bookmarkEnd w:id="26"/>
    </w:p>
    <w:p w:rsidR="002C0730" w:rsidRPr="00A03719" w:rsidRDefault="002C0730" w:rsidP="00A03719">
      <w:pPr>
        <w:spacing w:after="160" w:line="360" w:lineRule="auto"/>
        <w:outlineLvl w:val="0"/>
        <w:rPr>
          <w:sz w:val="28"/>
          <w:szCs w:val="28"/>
        </w:rPr>
      </w:pPr>
    </w:p>
    <w:p w:rsidR="002C0730" w:rsidRDefault="005B2005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A03719"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4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ind w:right="97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  <w:p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0"/>
            </w:pPr>
            <w:r>
              <w:t>68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before="62"/>
              <w:ind w:left="113" w:right="447"/>
              <w:rPr>
                <w:lang w:val="ru-RU"/>
              </w:rPr>
            </w:pPr>
            <w:r w:rsidRPr="00A80905">
              <w:rPr>
                <w:lang w:val="ru-RU"/>
              </w:rPr>
              <w:t>Согласно учебному</w:t>
            </w:r>
            <w:r w:rsidRPr="00A80905">
              <w:rPr>
                <w:spacing w:val="-47"/>
                <w:lang w:val="ru-RU"/>
              </w:rPr>
              <w:t xml:space="preserve">         </w:t>
            </w:r>
            <w:r w:rsidRPr="00A80905">
              <w:rPr>
                <w:lang w:val="ru-RU"/>
              </w:rPr>
              <w:t xml:space="preserve">плану: контрольная </w:t>
            </w:r>
            <w:r w:rsidRPr="00A80905">
              <w:rPr>
                <w:lang w:val="ru-RU"/>
              </w:rPr>
              <w:lastRenderedPageBreak/>
              <w:t xml:space="preserve">работа </w:t>
            </w:r>
          </w:p>
        </w:tc>
      </w:tr>
      <w:tr w:rsidR="002C0730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68" w:lineRule="exact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33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8" w:lineRule="exact"/>
              <w:ind w:left="274"/>
              <w:jc w:val="center"/>
            </w:pPr>
            <w:r>
              <w:t>67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</w:pPr>
          </w:p>
        </w:tc>
      </w:tr>
    </w:tbl>
    <w:p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2C0730" w:rsidRDefault="00A03719" w:rsidP="00A03719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1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6" w:lineRule="exact"/>
              <w:ind w:left="123" w:right="108"/>
              <w:jc w:val="center"/>
            </w:pPr>
            <w:r>
              <w:t>1</w:t>
            </w:r>
            <w:r w:rsidR="005B2005"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  <w:p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lastRenderedPageBreak/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5" w:lineRule="exact"/>
              <w:ind w:left="123" w:right="108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2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0"/>
            </w:pPr>
            <w:r>
              <w:t>50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before="62"/>
              <w:ind w:left="113" w:right="447"/>
            </w:pPr>
            <w:r>
              <w:t>Согласно учебному</w:t>
            </w:r>
            <w:r>
              <w:rPr>
                <w:spacing w:val="-47"/>
              </w:rPr>
              <w:t xml:space="preserve">         </w:t>
            </w:r>
            <w:r>
              <w:t>плану: эссе</w:t>
            </w:r>
          </w:p>
        </w:tc>
      </w:tr>
      <w:tr w:rsidR="002C0730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32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8" w:lineRule="exact"/>
              <w:ind w:left="274"/>
              <w:jc w:val="center"/>
            </w:pPr>
            <w:r>
              <w:t>68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</w:pPr>
          </w:p>
        </w:tc>
      </w:tr>
    </w:tbl>
    <w:p w:rsidR="002C0730" w:rsidRDefault="002C0730">
      <w:pPr>
        <w:pStyle w:val="afd"/>
        <w:keepNext/>
        <w:ind w:left="0" w:firstLine="0"/>
        <w:rPr>
          <w:sz w:val="24"/>
          <w:szCs w:val="24"/>
        </w:rPr>
      </w:pPr>
    </w:p>
    <w:p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C0730" w:rsidRDefault="002C0730">
      <w:pPr>
        <w:widowControl/>
        <w:spacing w:after="160" w:line="252" w:lineRule="auto"/>
        <w:rPr>
          <w:sz w:val="28"/>
          <w:szCs w:val="28"/>
        </w:rPr>
      </w:pPr>
    </w:p>
    <w:p w:rsidR="002C0730" w:rsidRDefault="005B2005">
      <w:pPr>
        <w:widowControl/>
        <w:rPr>
          <w:b/>
          <w:sz w:val="28"/>
          <w:szCs w:val="28"/>
        </w:rPr>
      </w:pPr>
      <w:r>
        <w:br w:type="page"/>
      </w:r>
    </w:p>
    <w:p w:rsidR="002C0730" w:rsidRDefault="005B2005" w:rsidP="005B2005">
      <w:pPr>
        <w:pStyle w:val="afd"/>
        <w:numPr>
          <w:ilvl w:val="1"/>
          <w:numId w:val="48"/>
        </w:numPr>
        <w:suppressAutoHyphens w:val="0"/>
        <w:spacing w:after="160" w:line="252" w:lineRule="auto"/>
        <w:ind w:hanging="11"/>
        <w:outlineLvl w:val="0"/>
        <w:rPr>
          <w:b/>
          <w:sz w:val="28"/>
          <w:szCs w:val="28"/>
        </w:rPr>
      </w:pPr>
      <w:bookmarkStart w:id="27" w:name="_Toc196732561"/>
      <w:r>
        <w:rPr>
          <w:b/>
          <w:sz w:val="28"/>
          <w:szCs w:val="28"/>
        </w:rPr>
        <w:lastRenderedPageBreak/>
        <w:t>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  <w:bookmarkEnd w:id="27"/>
    </w:p>
    <w:p w:rsidR="00197FC8" w:rsidRPr="00197FC8" w:rsidRDefault="00197FC8" w:rsidP="00197FC8">
      <w:pPr>
        <w:pStyle w:val="afd"/>
        <w:spacing w:after="160" w:line="360" w:lineRule="auto"/>
        <w:ind w:left="450" w:firstLine="0"/>
        <w:rPr>
          <w:bCs/>
          <w:sz w:val="28"/>
          <w:szCs w:val="28"/>
        </w:rPr>
      </w:pPr>
      <w:r w:rsidRPr="00197FC8">
        <w:rPr>
          <w:bCs/>
          <w:sz w:val="28"/>
          <w:szCs w:val="28"/>
        </w:rPr>
        <w:t>ОП «Экономика и финансы», п</w:t>
      </w:r>
      <w:r w:rsidRPr="00197FC8">
        <w:rPr>
          <w:sz w:val="28"/>
          <w:szCs w:val="28"/>
        </w:rPr>
        <w:t>рофиль «Финансы и инвестиции»</w:t>
      </w:r>
      <w:r w:rsidRPr="00197FC8">
        <w:rPr>
          <w:bCs/>
          <w:sz w:val="28"/>
          <w:szCs w:val="28"/>
        </w:rPr>
        <w:t xml:space="preserve"> </w:t>
      </w:r>
    </w:p>
    <w:p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Таблица7</w:t>
      </w:r>
    </w:p>
    <w:tbl>
      <w:tblPr>
        <w:tblStyle w:val="TableNormal"/>
        <w:tblW w:w="9783" w:type="dxa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 w:rsidTr="00197FC8">
        <w:trPr>
          <w:trHeight w:val="3774"/>
        </w:trPr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2C0730" w:rsidRDefault="002C0730">
            <w:pPr>
              <w:pStyle w:val="TableParagraph"/>
              <w:suppressAutoHyphens w:val="0"/>
              <w:ind w:left="22" w:right="523"/>
            </w:pPr>
          </w:p>
          <w:p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  <w:tab w:val="left" w:pos="1803"/>
                <w:tab w:val="left" w:pos="3464"/>
              </w:tabs>
              <w:suppressAutoHyphens w:val="0"/>
              <w:ind w:left="1" w:hanging="1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49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2C0730" w:rsidRDefault="005B2005" w:rsidP="005B2005">
            <w:pPr>
              <w:pStyle w:val="afd"/>
              <w:numPr>
                <w:ilvl w:val="0"/>
                <w:numId w:val="50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1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2C0730" w:rsidRDefault="005B2005" w:rsidP="005B2005">
            <w:pPr>
              <w:pStyle w:val="afd"/>
              <w:numPr>
                <w:ilvl w:val="0"/>
                <w:numId w:val="52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Инфраструктура DeFi, функции состав, участники   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3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4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Стейблкоины как разновидность децентрализованных финансов.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5"/>
              </w:numPr>
              <w:tabs>
                <w:tab w:val="left" w:pos="135"/>
                <w:tab w:val="left" w:pos="277"/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lastRenderedPageBreak/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344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 w:rsidP="005B2005">
            <w:pPr>
              <w:pStyle w:val="afd"/>
              <w:numPr>
                <w:ilvl w:val="0"/>
                <w:numId w:val="5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Обзор возможностей, </w:t>
            </w:r>
            <w:proofErr w:type="gramStart"/>
            <w:r>
              <w:rPr>
                <w:rFonts w:eastAsiaTheme="minorHAnsi"/>
              </w:rPr>
              <w:t>открываемых  DeFi</w:t>
            </w:r>
            <w:proofErr w:type="gramEnd"/>
            <w:r>
              <w:rPr>
                <w:rFonts w:eastAsiaTheme="minorHAnsi"/>
              </w:rPr>
              <w:t xml:space="preserve">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0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1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2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>
        <w:trPr>
          <w:trHeight w:val="494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экономику и ее финансовый сектор.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282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1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tabs>
                <w:tab w:val="left" w:pos="278"/>
              </w:tabs>
              <w:ind w:left="360" w:right="132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6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6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валюты центральных банков (ЦВЦБ) как реакция на экспансию криптоиндустрии, возможности влияния этой новации на </w:t>
            </w:r>
            <w:r w:rsidRPr="00A80905">
              <w:rPr>
                <w:rFonts w:eastAsiaTheme="minorHAnsi"/>
                <w:lang w:val="ru-RU"/>
              </w:rPr>
              <w:lastRenderedPageBreak/>
              <w:t>децентрализованные финансы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ind w:left="0"/>
            </w:pPr>
            <w:r>
              <w:lastRenderedPageBreak/>
              <w:t>Научная дискуссия</w:t>
            </w:r>
          </w:p>
        </w:tc>
      </w:tr>
    </w:tbl>
    <w:p w:rsidR="00197FC8" w:rsidRDefault="00197FC8" w:rsidP="00197FC8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197FC8" w:rsidRDefault="00197FC8" w:rsidP="00197FC8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 «Цифровизация финансовых продуктов и услуг», профиль «Цифровизация финансовых продуктов и услуг» </w:t>
      </w:r>
    </w:p>
    <w:p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Таблица8</w:t>
      </w:r>
    </w:p>
    <w:tbl>
      <w:tblPr>
        <w:tblStyle w:val="TableNormal"/>
        <w:tblW w:w="9783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>
        <w:trPr>
          <w:trHeight w:val="4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 w:firstLine="1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2C0730" w:rsidRDefault="002C0730">
            <w:pPr>
              <w:pStyle w:val="TableParagraph"/>
              <w:suppressAutoHyphens w:val="0"/>
              <w:ind w:left="22" w:right="523"/>
            </w:pPr>
          </w:p>
          <w:p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  <w:tab w:val="left" w:pos="1803"/>
                <w:tab w:val="left" w:pos="3464"/>
              </w:tabs>
              <w:suppressAutoHyphens w:val="0"/>
              <w:ind w:left="143" w:hanging="142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Технологический базис цифровой экосистемы.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Инфраструктура DeFi, функции состав, участники   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Стейблкоины как разновидность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  <w:tab w:val="left" w:pos="420"/>
              </w:tabs>
              <w:ind w:left="1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415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Платежные форматы смарт-контрактов.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>
        <w:trPr>
          <w:trHeight w:val="376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финансовый сектор.</w:t>
            </w:r>
          </w:p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2C0730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272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1-3;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 w:right="132" w:firstLine="0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</w:pPr>
            <w:r>
              <w:t>Научная дискуссия</w:t>
            </w:r>
          </w:p>
        </w:tc>
      </w:tr>
    </w:tbl>
    <w:p w:rsidR="002C0730" w:rsidRDefault="005B2005">
      <w:pPr>
        <w:spacing w:after="160" w:line="252" w:lineRule="auto"/>
        <w:outlineLvl w:val="0"/>
        <w:rPr>
          <w:b/>
          <w:sz w:val="28"/>
          <w:szCs w:val="28"/>
        </w:rPr>
      </w:pPr>
      <w:bookmarkStart w:id="28" w:name="_Toc196732562"/>
      <w:r>
        <w:rPr>
          <w:b/>
          <w:sz w:val="28"/>
          <w:szCs w:val="28"/>
        </w:rPr>
        <w:lastRenderedPageBreak/>
        <w:t>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  <w:bookmarkEnd w:id="28"/>
    </w:p>
    <w:p w:rsidR="002C0730" w:rsidRDefault="005B2005">
      <w:pPr>
        <w:pStyle w:val="1"/>
        <w:jc w:val="both"/>
        <w:rPr>
          <w:sz w:val="28"/>
          <w:szCs w:val="28"/>
        </w:rPr>
      </w:pPr>
      <w:bookmarkStart w:id="29" w:name="_Toc196732563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29"/>
      <w:r>
        <w:rPr>
          <w:sz w:val="28"/>
          <w:szCs w:val="28"/>
        </w:rPr>
        <w:t xml:space="preserve"> </w:t>
      </w:r>
    </w:p>
    <w:p w:rsidR="002C0730" w:rsidRDefault="005B2005">
      <w:pPr>
        <w:pStyle w:val="1"/>
        <w:rPr>
          <w:sz w:val="28"/>
          <w:szCs w:val="28"/>
        </w:rPr>
      </w:pPr>
      <w:bookmarkStart w:id="30" w:name="_Toc196732564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0"/>
    </w:p>
    <w:p w:rsidR="002C0730" w:rsidRDefault="002C0730">
      <w:pPr>
        <w:pStyle w:val="1"/>
        <w:rPr>
          <w:sz w:val="28"/>
          <w:szCs w:val="28"/>
        </w:rPr>
      </w:pPr>
    </w:p>
    <w:p w:rsidR="00F23AE3" w:rsidRDefault="00F23AE3" w:rsidP="00F23AE3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>
        <w:tc>
          <w:tcPr>
            <w:tcW w:w="2268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>
        <w:trPr>
          <w:trHeight w:val="7080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и</w:t>
            </w:r>
            <w:r w:rsidRPr="00A80905">
              <w:rPr>
                <w:lang w:val="ru-RU"/>
              </w:rPr>
              <w:t>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rPr>
          <w:trHeight w:val="4554"/>
        </w:trPr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lastRenderedPageBreak/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2C0730" w:rsidRDefault="005B2005" w:rsidP="005B2005">
            <w:pPr>
              <w:pStyle w:val="afd"/>
              <w:numPr>
                <w:ilvl w:val="0"/>
                <w:numId w:val="70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:rsidR="002C0730" w:rsidRDefault="005B2005" w:rsidP="005B2005">
            <w:pPr>
              <w:pStyle w:val="afd"/>
              <w:numPr>
                <w:ilvl w:val="0"/>
                <w:numId w:val="73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7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6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2C0730" w:rsidRDefault="005B2005" w:rsidP="005B2005">
            <w:pPr>
              <w:pStyle w:val="afd"/>
              <w:numPr>
                <w:ilvl w:val="0"/>
                <w:numId w:val="77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8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9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2C0730" w:rsidRDefault="005B2005" w:rsidP="005B2005">
            <w:pPr>
              <w:pStyle w:val="afd"/>
              <w:numPr>
                <w:ilvl w:val="0"/>
                <w:numId w:val="80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 w:rsidP="005B2005">
            <w:pPr>
              <w:pStyle w:val="afd"/>
              <w:numPr>
                <w:ilvl w:val="0"/>
                <w:numId w:val="83"/>
              </w:numPr>
              <w:tabs>
                <w:tab w:val="left" w:pos="225"/>
              </w:tabs>
              <w:ind w:left="0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  <w:vMerge w:val="restart"/>
            <w:vAlign w:val="center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встраивания в </w:t>
            </w:r>
            <w:proofErr w:type="gramStart"/>
            <w:r w:rsidRPr="00A80905">
              <w:rPr>
                <w:rFonts w:eastAsiaTheme="minorHAnsi"/>
                <w:lang w:val="ru-RU"/>
              </w:rPr>
              <w:t>аккредитивы,  ЦВЦБ</w:t>
            </w:r>
            <w:proofErr w:type="gramEnd"/>
            <w:r w:rsidRPr="00A80905">
              <w:rPr>
                <w:rFonts w:eastAsiaTheme="minorHAnsi"/>
                <w:lang w:val="ru-RU"/>
              </w:rPr>
              <w:t>, использование стриминга для регулярных платежей по аренде, оплаты регулярных услуг.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lastRenderedPageBreak/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 w:rsidP="005B2005">
            <w:pPr>
              <w:pStyle w:val="afd"/>
              <w:numPr>
                <w:ilvl w:val="0"/>
                <w:numId w:val="84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rPr>
          <w:trHeight w:val="9613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магистральное направление развития инновационного потенциала современного финансового рынка и источник преодоления ограничений, свойственных  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c>
          <w:tcPr>
            <w:tcW w:w="2268" w:type="dxa"/>
            <w:vMerge w:val="restart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</w:t>
            </w:r>
            <w:r w:rsidRPr="00A80905">
              <w:rPr>
                <w:rFonts w:eastAsiaTheme="minorHAnsi"/>
                <w:lang w:val="ru-RU"/>
              </w:rPr>
              <w:lastRenderedPageBreak/>
              <w:t xml:space="preserve">поведенческие установки потребителей финансовых услуг. 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2C0730" w:rsidRPr="00A80905" w:rsidRDefault="002C0730">
            <w:pPr>
              <w:pStyle w:val="afd"/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317"/>
            </w:pPr>
            <w:r>
              <w:t>Вызовы для регулирования DeFi.</w:t>
            </w:r>
          </w:p>
          <w:p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2C0730" w:rsidRPr="00A80905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2C073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1472"/>
                <w:tab w:val="left" w:pos="2209"/>
                <w:tab w:val="left" w:pos="3797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316"/>
                <w:tab w:val="left" w:pos="1994"/>
                <w:tab w:val="left" w:pos="2383"/>
              </w:tabs>
              <w:ind w:left="32" w:firstLine="0"/>
              <w:jc w:val="both"/>
            </w:pPr>
            <w:r>
              <w:t>ознакомление</w:t>
            </w:r>
            <w:r>
              <w:tab/>
              <w:t xml:space="preserve">с </w:t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2216"/>
                <w:tab w:val="left" w:pos="3691"/>
              </w:tabs>
              <w:ind w:left="32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      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85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6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2C0730" w:rsidRDefault="005B2005" w:rsidP="005B2005">
            <w:pPr>
              <w:pStyle w:val="afd"/>
              <w:numPr>
                <w:ilvl w:val="0"/>
                <w:numId w:val="87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8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9. Перспективы </w:t>
            </w:r>
            <w:r w:rsidRPr="00A80905">
              <w:rPr>
                <w:lang w:val="ru-RU"/>
              </w:rPr>
              <w:lastRenderedPageBreak/>
              <w:t>развития 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89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Современное состояние и </w:t>
            </w:r>
            <w:r w:rsidRPr="00A80905">
              <w:rPr>
                <w:rFonts w:eastAsiaTheme="minorHAnsi"/>
                <w:lang w:val="ru-RU"/>
              </w:rPr>
              <w:lastRenderedPageBreak/>
              <w:t>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90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91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lastRenderedPageBreak/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:rsidR="002C0730" w:rsidRDefault="005B2005">
      <w:pPr>
        <w:ind w:left="709"/>
        <w:rPr>
          <w:b/>
        </w:rPr>
      </w:pPr>
      <w:r>
        <w:lastRenderedPageBreak/>
        <w:br w:type="page"/>
      </w:r>
    </w:p>
    <w:p w:rsidR="00F23AE3" w:rsidRDefault="00F23AE3" w:rsidP="00F23AE3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 «Цифровизация финансовых продуктов и услуг», профиль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>
        <w:tc>
          <w:tcPr>
            <w:tcW w:w="2268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>
        <w:trPr>
          <w:trHeight w:val="7080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38"/>
              </w:tabs>
              <w:suppressAutoHyphens w:val="0"/>
              <w:ind w:left="0" w:hanging="43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возможности конкуренции в монетарной сфере.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rPr>
          <w:trHeight w:val="699"/>
        </w:trPr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322"/>
              </w:tabs>
              <w:ind w:left="0" w:firstLine="38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lastRenderedPageBreak/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>Области охвата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Обзор   рынка   стейбкоинов.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proofErr w:type="gramStart"/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</w:t>
            </w:r>
            <w:proofErr w:type="gramEnd"/>
            <w: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  <w:vMerge w:val="restart"/>
            <w:vAlign w:val="center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175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встраивания в аккредитивы, ЦВЦБ, использование стриминга для регулярных платежей по аренде, оплаты регулярных услуг.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 w:rsidP="005B2005">
            <w:pPr>
              <w:pStyle w:val="afd"/>
              <w:numPr>
                <w:ilvl w:val="0"/>
                <w:numId w:val="92"/>
              </w:numPr>
              <w:tabs>
                <w:tab w:val="left" w:pos="367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rPr>
          <w:trHeight w:val="9613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c>
          <w:tcPr>
            <w:tcW w:w="2268" w:type="dxa"/>
            <w:vMerge w:val="restart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2C0730" w:rsidRPr="00A80905" w:rsidRDefault="002C0730">
            <w:pPr>
              <w:pStyle w:val="afd"/>
              <w:tabs>
                <w:tab w:val="left" w:pos="255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</w:t>
            </w:r>
            <w:r w:rsidRPr="00A80905">
              <w:rPr>
                <w:lang w:val="ru-RU"/>
              </w:rPr>
              <w:lastRenderedPageBreak/>
              <w:t xml:space="preserve">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>
              <w:t>Вызовы для регулирования DeFi.</w:t>
            </w:r>
          </w:p>
          <w:p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2C0730" w:rsidRPr="00A80905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110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994"/>
                <w:tab w:val="left" w:pos="2383"/>
              </w:tabs>
              <w:ind w:left="176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216"/>
                <w:tab w:val="left" w:pos="3691"/>
              </w:tabs>
              <w:ind w:left="176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34" w:hanging="34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2C0730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:rsidR="00F23AE3" w:rsidRDefault="00F23AE3">
      <w:pPr>
        <w:pStyle w:val="2"/>
        <w:tabs>
          <w:tab w:val="left" w:pos="1843"/>
        </w:tabs>
        <w:spacing w:before="89"/>
        <w:ind w:left="992" w:right="936"/>
      </w:pPr>
    </w:p>
    <w:p w:rsidR="002C0730" w:rsidRDefault="005B2005">
      <w:pPr>
        <w:pStyle w:val="2"/>
        <w:tabs>
          <w:tab w:val="left" w:pos="1843"/>
        </w:tabs>
        <w:spacing w:before="89"/>
        <w:ind w:left="992" w:right="936"/>
      </w:pPr>
      <w:bookmarkStart w:id="31" w:name="_Toc196732565"/>
      <w:r>
        <w:lastRenderedPageBreak/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1"/>
    </w:p>
    <w:p w:rsidR="002C0730" w:rsidRDefault="002C0730">
      <w:pPr>
        <w:ind w:left="993"/>
      </w:pPr>
    </w:p>
    <w:p w:rsidR="002C0730" w:rsidRDefault="005B2005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проверочных вопросов:</w:t>
      </w:r>
    </w:p>
    <w:p w:rsidR="002C0730" w:rsidRDefault="005B2005" w:rsidP="005B2005">
      <w:pPr>
        <w:pStyle w:val="afd"/>
        <w:widowControl/>
        <w:numPr>
          <w:ilvl w:val="0"/>
          <w:numId w:val="9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9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:rsidR="002C0730" w:rsidRDefault="005B2005" w:rsidP="005B2005">
      <w:pPr>
        <w:pStyle w:val="afd"/>
        <w:widowControl/>
        <w:numPr>
          <w:ilvl w:val="0"/>
          <w:numId w:val="9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:rsidR="002C0730" w:rsidRDefault="005B2005" w:rsidP="005B2005">
      <w:pPr>
        <w:pStyle w:val="afd"/>
        <w:widowControl/>
        <w:numPr>
          <w:ilvl w:val="0"/>
          <w:numId w:val="9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DeFi. </w:t>
      </w:r>
    </w:p>
    <w:p w:rsidR="002C0730" w:rsidRDefault="005B2005" w:rsidP="005B2005">
      <w:pPr>
        <w:pStyle w:val="afd"/>
        <w:widowControl/>
        <w:numPr>
          <w:ilvl w:val="0"/>
          <w:numId w:val="9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 w:rsidP="005B2005">
      <w:pPr>
        <w:pStyle w:val="afd"/>
        <w:widowControl/>
        <w:numPr>
          <w:ilvl w:val="0"/>
          <w:numId w:val="9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категории DeFi -сервисов. </w:t>
      </w:r>
    </w:p>
    <w:p w:rsidR="002C0730" w:rsidRDefault="005B2005" w:rsidP="005B2005">
      <w:pPr>
        <w:pStyle w:val="afd"/>
        <w:widowControl/>
        <w:numPr>
          <w:ilvl w:val="0"/>
          <w:numId w:val="9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Фарминг ликвидности в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10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децентрализованных финансов, особенности предоставления услуг в рамках архитектуры DeFi</w:t>
      </w:r>
    </w:p>
    <w:p w:rsidR="002C0730" w:rsidRDefault="005B2005" w:rsidP="005B2005">
      <w:pPr>
        <w:pStyle w:val="afd"/>
        <w:widowControl/>
        <w:numPr>
          <w:ilvl w:val="0"/>
          <w:numId w:val="101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:rsidR="002C0730" w:rsidRDefault="005B2005" w:rsidP="005B2005">
      <w:pPr>
        <w:pStyle w:val="afd"/>
        <w:widowControl/>
        <w:numPr>
          <w:ilvl w:val="0"/>
          <w:numId w:val="10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2C0730" w:rsidRDefault="005B2005" w:rsidP="005B2005">
      <w:pPr>
        <w:pStyle w:val="afd"/>
        <w:widowControl/>
        <w:numPr>
          <w:ilvl w:val="0"/>
          <w:numId w:val="10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0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:rsidR="002C0730" w:rsidRDefault="005B2005" w:rsidP="005B2005">
      <w:pPr>
        <w:pStyle w:val="afd"/>
        <w:widowControl/>
        <w:numPr>
          <w:ilvl w:val="0"/>
          <w:numId w:val="10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0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криптоактивов по различным признакам.</w:t>
      </w:r>
    </w:p>
    <w:p w:rsidR="002C0730" w:rsidRDefault="005B2005" w:rsidP="005B2005">
      <w:pPr>
        <w:pStyle w:val="afd"/>
        <w:widowControl/>
        <w:numPr>
          <w:ilvl w:val="0"/>
          <w:numId w:val="10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(non-fungible token, NFT).</w:t>
      </w:r>
    </w:p>
    <w:p w:rsidR="002C0730" w:rsidRDefault="005B2005" w:rsidP="005B2005">
      <w:pPr>
        <w:pStyle w:val="afd"/>
        <w:widowControl/>
        <w:numPr>
          <w:ilvl w:val="0"/>
          <w:numId w:val="10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DeFi как разновидности инструментов перевода ценности. </w:t>
      </w:r>
    </w:p>
    <w:p w:rsidR="002C0730" w:rsidRDefault="005B2005" w:rsidP="005B2005">
      <w:pPr>
        <w:pStyle w:val="afd"/>
        <w:widowControl/>
        <w:numPr>
          <w:ilvl w:val="0"/>
          <w:numId w:val="10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:rsidR="002C0730" w:rsidRDefault="005B2005" w:rsidP="005B2005">
      <w:pPr>
        <w:pStyle w:val="afd"/>
        <w:widowControl/>
        <w:numPr>
          <w:ilvl w:val="0"/>
          <w:numId w:val="11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:rsidR="002C0730" w:rsidRDefault="005B2005" w:rsidP="005B2005">
      <w:pPr>
        <w:pStyle w:val="afd"/>
        <w:numPr>
          <w:ilvl w:val="0"/>
          <w:numId w:val="111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криптовалютных бирж.</w:t>
      </w:r>
    </w:p>
    <w:p w:rsidR="002C0730" w:rsidRDefault="005B2005" w:rsidP="005B2005">
      <w:pPr>
        <w:pStyle w:val="afd"/>
        <w:widowControl/>
        <w:numPr>
          <w:ilvl w:val="0"/>
          <w:numId w:val="11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Кредитование и заимствование в экосистеме DeFi. </w:t>
      </w:r>
    </w:p>
    <w:p w:rsidR="002C0730" w:rsidRDefault="005B2005" w:rsidP="005B2005">
      <w:pPr>
        <w:pStyle w:val="afd"/>
        <w:widowControl/>
        <w:numPr>
          <w:ilvl w:val="0"/>
          <w:numId w:val="11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:rsidR="002C0730" w:rsidRDefault="005B2005" w:rsidP="005B2005">
      <w:pPr>
        <w:pStyle w:val="afd"/>
        <w:widowControl/>
        <w:numPr>
          <w:ilvl w:val="0"/>
          <w:numId w:val="11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2C0730" w:rsidRDefault="005B2005" w:rsidP="005B2005">
      <w:pPr>
        <w:pStyle w:val="afd"/>
        <w:widowControl/>
        <w:numPr>
          <w:ilvl w:val="0"/>
          <w:numId w:val="11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Основы первичного размещения токенов (Initial Coin Offering,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:rsidR="002C0730" w:rsidRDefault="005B2005" w:rsidP="005B2005">
      <w:pPr>
        <w:pStyle w:val="afd"/>
        <w:widowControl/>
        <w:numPr>
          <w:ilvl w:val="0"/>
          <w:numId w:val="11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11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DeFi. </w:t>
      </w:r>
    </w:p>
    <w:p w:rsidR="002C0730" w:rsidRDefault="005B2005" w:rsidP="005B2005">
      <w:pPr>
        <w:pStyle w:val="afd"/>
        <w:widowControl/>
        <w:numPr>
          <w:ilvl w:val="0"/>
          <w:numId w:val="11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Функции и состав инфраструктуры DeFi. </w:t>
      </w:r>
    </w:p>
    <w:p w:rsidR="002C0730" w:rsidRDefault="005B2005" w:rsidP="005B2005">
      <w:pPr>
        <w:pStyle w:val="afd"/>
        <w:widowControl/>
        <w:numPr>
          <w:ilvl w:val="0"/>
          <w:numId w:val="11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2C0730" w:rsidRDefault="005B2005" w:rsidP="005B2005">
      <w:pPr>
        <w:pStyle w:val="afd"/>
        <w:widowControl/>
        <w:numPr>
          <w:ilvl w:val="0"/>
          <w:numId w:val="12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 w:rsidP="005B2005">
      <w:pPr>
        <w:pStyle w:val="afd"/>
        <w:widowControl/>
        <w:numPr>
          <w:ilvl w:val="0"/>
          <w:numId w:val="12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DeFi с традиционными финансами.</w:t>
      </w:r>
    </w:p>
    <w:p w:rsidR="002C0730" w:rsidRDefault="005B2005" w:rsidP="005B2005">
      <w:pPr>
        <w:pStyle w:val="afd"/>
        <w:widowControl/>
        <w:numPr>
          <w:ilvl w:val="0"/>
          <w:numId w:val="12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:rsidR="002C0730" w:rsidRDefault="005B2005" w:rsidP="005B2005">
      <w:pPr>
        <w:pStyle w:val="afd"/>
        <w:widowControl/>
        <w:numPr>
          <w:ilvl w:val="0"/>
          <w:numId w:val="12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2C0730" w:rsidRDefault="005B2005" w:rsidP="005B2005">
      <w:pPr>
        <w:pStyle w:val="afd"/>
        <w:widowControl/>
        <w:numPr>
          <w:ilvl w:val="0"/>
          <w:numId w:val="12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Риски DeFi для макроэкономической и денежно-кредитной политики.</w:t>
      </w:r>
    </w:p>
    <w:p w:rsidR="002C0730" w:rsidRDefault="005B2005" w:rsidP="005B2005">
      <w:pPr>
        <w:pStyle w:val="afd"/>
        <w:widowControl/>
        <w:numPr>
          <w:ilvl w:val="0"/>
          <w:numId w:val="12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2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DeFi. </w:t>
      </w:r>
    </w:p>
    <w:p w:rsidR="002C0730" w:rsidRDefault="005B2005" w:rsidP="005B2005">
      <w:pPr>
        <w:pStyle w:val="afd"/>
        <w:widowControl/>
        <w:numPr>
          <w:ilvl w:val="0"/>
          <w:numId w:val="12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2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pStyle w:val="afd"/>
        <w:widowControl/>
        <w:numPr>
          <w:ilvl w:val="0"/>
          <w:numId w:val="12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Виды практикуемых недобросовестных практик в сфере </w:t>
      </w:r>
      <w:r>
        <w:rPr>
          <w:color w:val="000000" w:themeColor="text1"/>
          <w:sz w:val="28"/>
          <w:szCs w:val="28"/>
          <w:lang w:val="en-US"/>
        </w:rPr>
        <w:t>DeFi</w:t>
      </w:r>
    </w:p>
    <w:p w:rsidR="002C0730" w:rsidRDefault="005B2005" w:rsidP="005B2005">
      <w:pPr>
        <w:pStyle w:val="afd"/>
        <w:widowControl/>
        <w:numPr>
          <w:ilvl w:val="0"/>
          <w:numId w:val="13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3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:rsidR="002C0730" w:rsidRDefault="005B2005" w:rsidP="005B2005">
      <w:pPr>
        <w:pStyle w:val="afd"/>
        <w:widowControl/>
        <w:numPr>
          <w:ilvl w:val="0"/>
          <w:numId w:val="13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:rsidR="002C0730" w:rsidRDefault="005B2005" w:rsidP="005B2005">
      <w:pPr>
        <w:pStyle w:val="afd"/>
        <w:widowControl/>
        <w:numPr>
          <w:ilvl w:val="0"/>
          <w:numId w:val="13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  <w:lang w:val="en-US"/>
        </w:rPr>
        <w:t>TradFi</w:t>
      </w:r>
      <w:r>
        <w:rPr>
          <w:color w:val="000000" w:themeColor="text1"/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13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Взаимосвязь DeFi, CeFi и TradFi</w:t>
      </w:r>
    </w:p>
    <w:p w:rsidR="002C0730" w:rsidRDefault="005B2005" w:rsidP="005B2005">
      <w:pPr>
        <w:pStyle w:val="afd"/>
        <w:widowControl/>
        <w:numPr>
          <w:ilvl w:val="0"/>
          <w:numId w:val="13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Вызовы для регулирования DeFi и возможности их регулирования.</w:t>
      </w:r>
    </w:p>
    <w:p w:rsidR="002C0730" w:rsidRDefault="005B2005" w:rsidP="005B2005">
      <w:pPr>
        <w:pStyle w:val="afd"/>
        <w:widowControl/>
        <w:numPr>
          <w:ilvl w:val="0"/>
          <w:numId w:val="13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:rsidR="002C0730" w:rsidRDefault="005B2005" w:rsidP="005B2005">
      <w:pPr>
        <w:pStyle w:val="afd"/>
        <w:widowControl/>
        <w:numPr>
          <w:ilvl w:val="0"/>
          <w:numId w:val="13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3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2C0730" w:rsidRDefault="005B2005" w:rsidP="005B2005">
      <w:pPr>
        <w:pStyle w:val="afd"/>
        <w:widowControl/>
        <w:numPr>
          <w:ilvl w:val="0"/>
          <w:numId w:val="13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 w:rsidP="005B2005">
      <w:pPr>
        <w:pStyle w:val="afd"/>
        <w:widowControl/>
        <w:numPr>
          <w:ilvl w:val="0"/>
          <w:numId w:val="14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:rsidR="002C0730" w:rsidRDefault="005B2005" w:rsidP="005B2005">
      <w:pPr>
        <w:pStyle w:val="afd"/>
        <w:widowControl/>
        <w:numPr>
          <w:ilvl w:val="0"/>
          <w:numId w:val="14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2C0730" w:rsidRDefault="005B2005" w:rsidP="005B2005">
      <w:pPr>
        <w:pStyle w:val="afd"/>
        <w:widowControl/>
        <w:numPr>
          <w:ilvl w:val="0"/>
          <w:numId w:val="1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2C0730" w:rsidRDefault="002C0730">
      <w:pPr>
        <w:rPr>
          <w:b/>
          <w:bCs/>
          <w:sz w:val="28"/>
          <w:szCs w:val="28"/>
        </w:rPr>
      </w:pPr>
    </w:p>
    <w:p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заданий:</w:t>
      </w:r>
    </w:p>
    <w:p w:rsidR="002C0730" w:rsidRDefault="005B2005" w:rsidP="005B2005">
      <w:pPr>
        <w:widowControl/>
        <w:numPr>
          <w:ilvl w:val="0"/>
          <w:numId w:val="1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:rsidR="002C0730" w:rsidRDefault="005B2005" w:rsidP="005B2005">
      <w:pPr>
        <w:widowControl/>
        <w:numPr>
          <w:ilvl w:val="0"/>
          <w:numId w:val="14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Дайте оценку количественным и объемным показателям развития криптовалютной индустрии.</w:t>
      </w:r>
    </w:p>
    <w:p w:rsidR="002C0730" w:rsidRDefault="005B2005" w:rsidP="005B2005">
      <w:pPr>
        <w:widowControl/>
        <w:numPr>
          <w:ilvl w:val="0"/>
          <w:numId w:val="14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 соотносятся между собой     криптовалюты и феномен DeFi?</w:t>
      </w:r>
    </w:p>
    <w:p w:rsidR="002C0730" w:rsidRDefault="005B2005" w:rsidP="005B2005">
      <w:pPr>
        <w:widowControl/>
        <w:numPr>
          <w:ilvl w:val="0"/>
          <w:numId w:val="14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DeFi? </w:t>
      </w:r>
    </w:p>
    <w:p w:rsidR="002C0730" w:rsidRDefault="005B2005" w:rsidP="005B2005">
      <w:pPr>
        <w:widowControl/>
        <w:numPr>
          <w:ilvl w:val="0"/>
          <w:numId w:val="14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особенности предоставления услуг в рамках архитектуры DeFi и ее технологический базис.</w:t>
      </w:r>
    </w:p>
    <w:p w:rsidR="002C0730" w:rsidRDefault="005B2005" w:rsidP="005B2005">
      <w:pPr>
        <w:widowControl/>
        <w:numPr>
          <w:ilvl w:val="0"/>
          <w:numId w:val="14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:rsidR="002C0730" w:rsidRDefault="005B2005" w:rsidP="005B2005">
      <w:pPr>
        <w:widowControl/>
        <w:numPr>
          <w:ilvl w:val="0"/>
          <w:numId w:val="14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:rsidR="002C0730" w:rsidRDefault="005B2005" w:rsidP="005B2005">
      <w:pPr>
        <w:widowControl/>
        <w:numPr>
          <w:ilvl w:val="0"/>
          <w:numId w:val="15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:rsidR="002C0730" w:rsidRDefault="005B2005" w:rsidP="005B2005">
      <w:pPr>
        <w:widowControl/>
        <w:numPr>
          <w:ilvl w:val="0"/>
          <w:numId w:val="15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:rsidR="002C0730" w:rsidRDefault="005B2005" w:rsidP="005B2005">
      <w:pPr>
        <w:widowControl/>
        <w:numPr>
          <w:ilvl w:val="0"/>
          <w:numId w:val="15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Какова роль DeFi в системе перевода ценности, какие риски сопряжены   с этим их   функционалом?</w:t>
      </w:r>
    </w:p>
    <w:p w:rsidR="002C0730" w:rsidRDefault="005B2005" w:rsidP="005B2005">
      <w:pPr>
        <w:widowControl/>
        <w:numPr>
          <w:ilvl w:val="0"/>
          <w:numId w:val="15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DeFi? </w:t>
      </w:r>
    </w:p>
    <w:p w:rsidR="002C0730" w:rsidRDefault="005B2005" w:rsidP="005B2005">
      <w:pPr>
        <w:widowControl/>
        <w:numPr>
          <w:ilvl w:val="0"/>
          <w:numId w:val="15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Проведите анализ объемных показателей DeFi-кредитования и их динамики.</w:t>
      </w:r>
    </w:p>
    <w:p w:rsidR="002C0730" w:rsidRDefault="005B2005" w:rsidP="005B2005">
      <w:pPr>
        <w:widowControl/>
        <w:numPr>
          <w:ilvl w:val="0"/>
          <w:numId w:val="15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Что собой представляет децентрализованное управление активами в сфере DeFi на основе смарт-контрактов?  Какова роль специализированных токенов со встроенной стратегией (SET)?</w:t>
      </w:r>
    </w:p>
    <w:p w:rsidR="002C0730" w:rsidRDefault="005B2005" w:rsidP="005B2005">
      <w:pPr>
        <w:widowControl/>
        <w:numPr>
          <w:ilvl w:val="0"/>
          <w:numId w:val="15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Опишите содержание и принципы страхования в сфере DeFi.</w:t>
      </w:r>
    </w:p>
    <w:p w:rsidR="002C0730" w:rsidRDefault="005B2005" w:rsidP="005B2005">
      <w:pPr>
        <w:widowControl/>
        <w:numPr>
          <w:ilvl w:val="0"/>
          <w:numId w:val="15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:rsidR="002C0730" w:rsidRDefault="005B2005" w:rsidP="005B2005">
      <w:pPr>
        <w:widowControl/>
        <w:numPr>
          <w:ilvl w:val="0"/>
          <w:numId w:val="15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Опишите   роль стейблкоина в функционировании сферы децентрализованных финансов. Проведите укрупненный анализ соответствующего рынка. </w:t>
      </w:r>
    </w:p>
    <w:p w:rsidR="002C0730" w:rsidRDefault="005B2005" w:rsidP="005B2005">
      <w:pPr>
        <w:widowControl/>
        <w:numPr>
          <w:ilvl w:val="0"/>
          <w:numId w:val="15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 w:rsidP="005B2005">
      <w:pPr>
        <w:widowControl/>
        <w:numPr>
          <w:ilvl w:val="0"/>
          <w:numId w:val="16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TradFi / CeFi с DeFi и опишите их. </w:t>
      </w:r>
    </w:p>
    <w:p w:rsidR="002C0730" w:rsidRDefault="005B2005" w:rsidP="005B2005">
      <w:pPr>
        <w:widowControl/>
        <w:numPr>
          <w:ilvl w:val="0"/>
          <w:numId w:val="16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DeFi.  Обоснуйте собственную позицию на предмет того, какие из них наиболее существенные для финансовой стабильности </w:t>
      </w:r>
    </w:p>
    <w:p w:rsidR="002C0730" w:rsidRDefault="005B2005" w:rsidP="005B2005">
      <w:pPr>
        <w:widowControl/>
        <w:numPr>
          <w:ilvl w:val="0"/>
          <w:numId w:val="16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 какими рисками для потребителей сопряжены операции в сфере DeFi.</w:t>
      </w:r>
    </w:p>
    <w:p w:rsidR="002C0730" w:rsidRDefault="005B2005" w:rsidP="005B2005">
      <w:pPr>
        <w:widowControl/>
        <w:numPr>
          <w:ilvl w:val="0"/>
          <w:numId w:val="16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:rsidR="002C0730" w:rsidRDefault="005B2005" w:rsidP="005B2005">
      <w:pPr>
        <w:widowControl/>
        <w:numPr>
          <w:ilvl w:val="0"/>
          <w:numId w:val="16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widowControl/>
        <w:numPr>
          <w:ilvl w:val="0"/>
          <w:numId w:val="16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:rsidR="002C0730" w:rsidRDefault="005B2005" w:rsidP="005B2005">
      <w:pPr>
        <w:widowControl/>
        <w:numPr>
          <w:ilvl w:val="0"/>
          <w:numId w:val="16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обоснования   значимости поведенческих аспектов DeFi.</w:t>
      </w:r>
    </w:p>
    <w:p w:rsidR="002C0730" w:rsidRDefault="005B2005" w:rsidP="005B2005">
      <w:pPr>
        <w:widowControl/>
        <w:numPr>
          <w:ilvl w:val="0"/>
          <w:numId w:val="16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Обоснуйте возможности регулирования DeFi. Обоснуйте также предпочтительность того или иного сценария регулирования с учетом   рисков и возможностей децентрализованных    финансов.</w:t>
      </w:r>
    </w:p>
    <w:p w:rsidR="002C0730" w:rsidRDefault="005B2005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:rsidR="002C0730" w:rsidRDefault="005B2005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:rsidR="002C0730" w:rsidRDefault="005B2005" w:rsidP="005B2005">
      <w:pPr>
        <w:pStyle w:val="afd"/>
        <w:numPr>
          <w:ilvl w:val="0"/>
          <w:numId w:val="168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:rsidR="002C0730" w:rsidRDefault="005B2005" w:rsidP="005B2005">
      <w:pPr>
        <w:pStyle w:val="afd"/>
        <w:numPr>
          <w:ilvl w:val="0"/>
          <w:numId w:val="169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:rsidR="002C0730" w:rsidRDefault="005B2005" w:rsidP="005B2005">
      <w:pPr>
        <w:pStyle w:val="afd"/>
        <w:numPr>
          <w:ilvl w:val="0"/>
          <w:numId w:val="170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в   совокупности предпосылок формирования сферы децентрализованных финансов.</w:t>
      </w:r>
    </w:p>
    <w:p w:rsidR="002C0730" w:rsidRDefault="005B2005" w:rsidP="005B2005">
      <w:pPr>
        <w:pStyle w:val="afd"/>
        <w:numPr>
          <w:ilvl w:val="0"/>
          <w:numId w:val="171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криптовалютной </w:t>
      </w:r>
      <w:r>
        <w:rPr>
          <w:sz w:val="28"/>
          <w:szCs w:val="28"/>
        </w:rPr>
        <w:lastRenderedPageBreak/>
        <w:t xml:space="preserve">индустрии. </w:t>
      </w:r>
    </w:p>
    <w:p w:rsidR="002C0730" w:rsidRDefault="005B2005" w:rsidP="005B2005">
      <w:pPr>
        <w:pStyle w:val="afd"/>
        <w:numPr>
          <w:ilvl w:val="0"/>
          <w:numId w:val="172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:rsidR="002C0730" w:rsidRDefault="005B2005" w:rsidP="005B2005">
      <w:pPr>
        <w:pStyle w:val="afd"/>
        <w:numPr>
          <w:ilvl w:val="0"/>
          <w:numId w:val="173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DeFi как альтернатива сфере традиционных финансов </w:t>
      </w:r>
    </w:p>
    <w:p w:rsidR="002C0730" w:rsidRDefault="005B2005" w:rsidP="005B2005">
      <w:pPr>
        <w:pStyle w:val="afd"/>
        <w:numPr>
          <w:ilvl w:val="0"/>
          <w:numId w:val="17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TradFi, соображения регуляторного   арбитража   как стимул обращения к децентрализованным финансам. </w:t>
      </w:r>
    </w:p>
    <w:p w:rsidR="002C0730" w:rsidRDefault="005B2005" w:rsidP="005B2005">
      <w:pPr>
        <w:pStyle w:val="afd"/>
        <w:widowControl/>
        <w:numPr>
          <w:ilvl w:val="0"/>
          <w:numId w:val="175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DeFi.</w:t>
      </w:r>
    </w:p>
    <w:p w:rsidR="002C0730" w:rsidRDefault="005B2005" w:rsidP="005B2005">
      <w:pPr>
        <w:pStyle w:val="afd"/>
        <w:widowControl/>
        <w:numPr>
          <w:ilvl w:val="0"/>
          <w:numId w:val="176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подходы к регулированию сферы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77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:rsidR="002C0730" w:rsidRDefault="005B2005" w:rsidP="005B2005">
      <w:pPr>
        <w:pStyle w:val="afd"/>
        <w:widowControl/>
        <w:numPr>
          <w:ilvl w:val="0"/>
          <w:numId w:val="178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:rsidR="002C0730" w:rsidRDefault="005B2005" w:rsidP="005B2005">
      <w:pPr>
        <w:pStyle w:val="Default"/>
        <w:numPr>
          <w:ilvl w:val="0"/>
          <w:numId w:val="179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DeFi, изменений ее конкурентных преимуществ в сравнении с традиционными финансами. </w:t>
      </w:r>
    </w:p>
    <w:p w:rsidR="002C0730" w:rsidRDefault="005B2005" w:rsidP="005B2005">
      <w:pPr>
        <w:pStyle w:val="Default"/>
        <w:numPr>
          <w:ilvl w:val="0"/>
          <w:numId w:val="180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2C0730" w:rsidRDefault="005B2005" w:rsidP="005B2005">
      <w:pPr>
        <w:pStyle w:val="Default"/>
        <w:numPr>
          <w:ilvl w:val="0"/>
          <w:numId w:val="181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DeFi и </w:t>
      </w:r>
      <w:r>
        <w:rPr>
          <w:sz w:val="28"/>
          <w:szCs w:val="28"/>
          <w:lang w:val="en-US"/>
        </w:rPr>
        <w:t>TradFi</w:t>
      </w:r>
    </w:p>
    <w:p w:rsidR="002C0730" w:rsidRDefault="005B2005" w:rsidP="005B2005">
      <w:pPr>
        <w:pStyle w:val="Default"/>
        <w:numPr>
          <w:ilvl w:val="0"/>
          <w:numId w:val="182"/>
        </w:numPr>
        <w:spacing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уровня.</w:t>
      </w:r>
    </w:p>
    <w:p w:rsidR="002C0730" w:rsidRDefault="005B2005">
      <w:pPr>
        <w:pStyle w:val="afd"/>
        <w:spacing w:after="160" w:line="252" w:lineRule="auto"/>
        <w:ind w:left="42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Профиль «Финансы и инвестиции»</w:t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контрольных работ (примерные темы):</w:t>
      </w:r>
    </w:p>
    <w:p w:rsidR="002C0730" w:rsidRDefault="002C0730">
      <w:pPr>
        <w:ind w:left="993"/>
        <w:rPr>
          <w:b/>
          <w:bCs/>
          <w:sz w:val="28"/>
          <w:szCs w:val="28"/>
        </w:rPr>
      </w:pPr>
    </w:p>
    <w:p w:rsidR="002C0730" w:rsidRDefault="005B2005" w:rsidP="005B2005">
      <w:pPr>
        <w:pStyle w:val="afd"/>
        <w:widowControl/>
        <w:numPr>
          <w:ilvl w:val="0"/>
          <w:numId w:val="18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:rsidR="002C0730" w:rsidRDefault="005B2005" w:rsidP="005B2005">
      <w:pPr>
        <w:pStyle w:val="afd"/>
        <w:widowControl/>
        <w:numPr>
          <w:ilvl w:val="0"/>
          <w:numId w:val="18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:rsidR="002C0730" w:rsidRDefault="005B2005" w:rsidP="005B2005">
      <w:pPr>
        <w:pStyle w:val="afd"/>
        <w:widowControl/>
        <w:numPr>
          <w:ilvl w:val="0"/>
          <w:numId w:val="18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2C0730" w:rsidRDefault="005B2005" w:rsidP="005B2005">
      <w:pPr>
        <w:pStyle w:val="afd"/>
        <w:widowControl/>
        <w:numPr>
          <w:ilvl w:val="0"/>
          <w:numId w:val="18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Анализ количественных и объемных характеристик криптовалютной индустрии, оценка их динамики.</w:t>
      </w:r>
    </w:p>
    <w:p w:rsidR="002C0730" w:rsidRDefault="005B2005" w:rsidP="005B2005">
      <w:pPr>
        <w:pStyle w:val="afd"/>
        <w:widowControl/>
        <w:numPr>
          <w:ilvl w:val="0"/>
          <w:numId w:val="18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 w:rsidP="005B2005">
      <w:pPr>
        <w:pStyle w:val="afd"/>
        <w:widowControl/>
        <w:numPr>
          <w:ilvl w:val="0"/>
          <w:numId w:val="18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8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:rsidR="002C0730" w:rsidRDefault="005B2005" w:rsidP="005B2005">
      <w:pPr>
        <w:pStyle w:val="afd"/>
        <w:widowControl/>
        <w:numPr>
          <w:ilvl w:val="0"/>
          <w:numId w:val="19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9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:rsidR="002C0730" w:rsidRDefault="005B2005" w:rsidP="005B2005">
      <w:pPr>
        <w:pStyle w:val="afd"/>
        <w:widowControl/>
        <w:numPr>
          <w:ilvl w:val="0"/>
          <w:numId w:val="19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2C0730" w:rsidRDefault="005B2005" w:rsidP="005B2005">
      <w:pPr>
        <w:pStyle w:val="afd"/>
        <w:widowControl/>
        <w:numPr>
          <w:ilvl w:val="0"/>
          <w:numId w:val="19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:rsidR="002C0730" w:rsidRDefault="005B2005" w:rsidP="005B2005">
      <w:pPr>
        <w:pStyle w:val="afd"/>
        <w:widowControl/>
        <w:numPr>
          <w:ilvl w:val="0"/>
          <w:numId w:val="19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:rsidR="002C0730" w:rsidRDefault="005B2005" w:rsidP="005B2005">
      <w:pPr>
        <w:pStyle w:val="afd"/>
        <w:widowControl/>
        <w:numPr>
          <w:ilvl w:val="0"/>
          <w:numId w:val="19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2C0730" w:rsidRDefault="005B2005" w:rsidP="005B2005">
      <w:pPr>
        <w:pStyle w:val="afd"/>
        <w:widowControl/>
        <w:numPr>
          <w:ilvl w:val="0"/>
          <w:numId w:val="19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:rsidR="002C0730" w:rsidRDefault="005B2005" w:rsidP="005B2005">
      <w:pPr>
        <w:pStyle w:val="afd"/>
        <w:widowControl/>
        <w:numPr>
          <w:ilvl w:val="0"/>
          <w:numId w:val="19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9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экосистемы децентрализованных финансов как метавселенной.</w:t>
      </w:r>
    </w:p>
    <w:p w:rsidR="002C0730" w:rsidRDefault="005B2005" w:rsidP="005B2005">
      <w:pPr>
        <w:pStyle w:val="afd"/>
        <w:widowControl/>
        <w:numPr>
          <w:ilvl w:val="0"/>
          <w:numId w:val="19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2C0730" w:rsidRDefault="005B2005" w:rsidP="005B2005">
      <w:pPr>
        <w:pStyle w:val="afd"/>
        <w:widowControl/>
        <w:numPr>
          <w:ilvl w:val="0"/>
          <w:numId w:val="20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20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2C0730" w:rsidRDefault="005B2005" w:rsidP="005B2005">
      <w:pPr>
        <w:pStyle w:val="afd"/>
        <w:widowControl/>
        <w:numPr>
          <w:ilvl w:val="0"/>
          <w:numId w:val="20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:rsidR="002C0730" w:rsidRDefault="005B2005" w:rsidP="005B2005">
      <w:pPr>
        <w:pStyle w:val="afd"/>
        <w:widowControl/>
        <w:numPr>
          <w:ilvl w:val="0"/>
          <w:numId w:val="20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Кредитование и заимствование как крупнейшие продуктовые сегменты DeFi. </w:t>
      </w:r>
    </w:p>
    <w:p w:rsidR="002C0730" w:rsidRDefault="005B2005" w:rsidP="005B2005">
      <w:pPr>
        <w:pStyle w:val="afd"/>
        <w:widowControl/>
        <w:numPr>
          <w:ilvl w:val="0"/>
          <w:numId w:val="20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2C0730" w:rsidRDefault="005B2005" w:rsidP="005B2005">
      <w:pPr>
        <w:pStyle w:val="afd"/>
        <w:widowControl/>
        <w:numPr>
          <w:ilvl w:val="0"/>
          <w:numId w:val="20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:rsidR="002C0730" w:rsidRDefault="005B2005" w:rsidP="005B2005">
      <w:pPr>
        <w:pStyle w:val="afd"/>
        <w:widowControl/>
        <w:numPr>
          <w:ilvl w:val="0"/>
          <w:numId w:val="20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20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20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:rsidR="002C0730" w:rsidRDefault="005B2005" w:rsidP="005B2005">
      <w:pPr>
        <w:pStyle w:val="afd"/>
        <w:widowControl/>
        <w:numPr>
          <w:ilvl w:val="0"/>
          <w:numId w:val="20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:rsidR="002C0730" w:rsidRDefault="005B2005" w:rsidP="005B2005">
      <w:pPr>
        <w:pStyle w:val="afd"/>
        <w:widowControl/>
        <w:numPr>
          <w:ilvl w:val="0"/>
          <w:numId w:val="21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:rsidR="002C0730" w:rsidRDefault="005B2005" w:rsidP="005B2005">
      <w:pPr>
        <w:pStyle w:val="afd"/>
        <w:widowControl/>
        <w:numPr>
          <w:ilvl w:val="0"/>
          <w:numId w:val="21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21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:rsidR="002C0730" w:rsidRDefault="005B2005" w:rsidP="005B2005">
      <w:pPr>
        <w:pStyle w:val="afd"/>
        <w:widowControl/>
        <w:numPr>
          <w:ilvl w:val="0"/>
          <w:numId w:val="21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:rsidR="002C0730" w:rsidRDefault="005B2005" w:rsidP="005B2005">
      <w:pPr>
        <w:pStyle w:val="afd"/>
        <w:widowControl/>
        <w:numPr>
          <w:ilvl w:val="0"/>
          <w:numId w:val="21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модель организации финансового бизнеса.</w:t>
      </w:r>
    </w:p>
    <w:p w:rsidR="002C0730" w:rsidRDefault="005B2005" w:rsidP="005B2005">
      <w:pPr>
        <w:pStyle w:val="afd"/>
        <w:widowControl/>
        <w:numPr>
          <w:ilvl w:val="0"/>
          <w:numId w:val="21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:rsidR="002C0730" w:rsidRDefault="005B2005" w:rsidP="005B2005">
      <w:pPr>
        <w:pStyle w:val="afd"/>
        <w:widowControl/>
        <w:numPr>
          <w:ilvl w:val="0"/>
          <w:numId w:val="21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2C0730" w:rsidRDefault="005B2005" w:rsidP="005B2005">
      <w:pPr>
        <w:pStyle w:val="afd"/>
        <w:widowControl/>
        <w:numPr>
          <w:ilvl w:val="0"/>
          <w:numId w:val="21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2C0730" w:rsidRDefault="005B2005" w:rsidP="005B2005">
      <w:pPr>
        <w:pStyle w:val="afd"/>
        <w:widowControl/>
        <w:numPr>
          <w:ilvl w:val="0"/>
          <w:numId w:val="2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Риски DeFi для макроэкономической и денежно-кредитной политики. </w:t>
      </w:r>
    </w:p>
    <w:p w:rsidR="002C0730" w:rsidRDefault="005B2005" w:rsidP="005B2005">
      <w:pPr>
        <w:pStyle w:val="afd"/>
        <w:widowControl/>
        <w:numPr>
          <w:ilvl w:val="0"/>
          <w:numId w:val="21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:rsidR="002C0730" w:rsidRDefault="005B2005" w:rsidP="005B2005">
      <w:pPr>
        <w:pStyle w:val="afd"/>
        <w:widowControl/>
        <w:numPr>
          <w:ilvl w:val="0"/>
          <w:numId w:val="22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:rsidR="002C0730" w:rsidRDefault="005B2005" w:rsidP="005B2005">
      <w:pPr>
        <w:pStyle w:val="afd"/>
        <w:widowControl/>
        <w:numPr>
          <w:ilvl w:val="0"/>
          <w:numId w:val="22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:rsidR="002C0730" w:rsidRDefault="005B2005" w:rsidP="005B2005">
      <w:pPr>
        <w:pStyle w:val="afd"/>
        <w:widowControl/>
        <w:numPr>
          <w:ilvl w:val="0"/>
          <w:numId w:val="22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pStyle w:val="afd"/>
        <w:widowControl/>
        <w:numPr>
          <w:ilvl w:val="0"/>
          <w:numId w:val="22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дентрализованных финансов, способы их реализации. </w:t>
      </w:r>
    </w:p>
    <w:p w:rsidR="002C0730" w:rsidRDefault="005B2005" w:rsidP="005B2005">
      <w:pPr>
        <w:pStyle w:val="afd"/>
        <w:widowControl/>
        <w:numPr>
          <w:ilvl w:val="0"/>
          <w:numId w:val="22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22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22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2C0730" w:rsidRDefault="005B2005" w:rsidP="005B2005">
      <w:pPr>
        <w:pStyle w:val="afd"/>
        <w:widowControl/>
        <w:numPr>
          <w:ilvl w:val="0"/>
          <w:numId w:val="22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2C0730" w:rsidRDefault="005B2005" w:rsidP="005B2005">
      <w:pPr>
        <w:pStyle w:val="afd"/>
        <w:widowControl/>
        <w:numPr>
          <w:ilvl w:val="0"/>
          <w:numId w:val="22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:rsidR="002C0730" w:rsidRDefault="005B2005" w:rsidP="005B2005">
      <w:pPr>
        <w:pStyle w:val="afd"/>
        <w:widowControl/>
        <w:numPr>
          <w:ilvl w:val="0"/>
          <w:numId w:val="22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:rsidR="002C0730" w:rsidRDefault="005B2005" w:rsidP="005B2005">
      <w:pPr>
        <w:pStyle w:val="afd"/>
        <w:widowControl/>
        <w:numPr>
          <w:ilvl w:val="0"/>
          <w:numId w:val="23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 w:rsidP="005B2005">
      <w:pPr>
        <w:pStyle w:val="afd"/>
        <w:widowControl/>
        <w:numPr>
          <w:ilvl w:val="0"/>
          <w:numId w:val="23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:rsidR="002C0730" w:rsidRDefault="005B2005" w:rsidP="005B2005">
      <w:pPr>
        <w:pStyle w:val="afd"/>
        <w:widowControl/>
        <w:numPr>
          <w:ilvl w:val="0"/>
          <w:numId w:val="23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  <w:r>
        <w:br w:type="page"/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Профиль «Цифровизация финансовых продуктов и услуг» </w:t>
      </w:r>
    </w:p>
    <w:p w:rsidR="002C0730" w:rsidRDefault="002C0730">
      <w:pPr>
        <w:ind w:left="993"/>
        <w:rPr>
          <w:sz w:val="28"/>
          <w:szCs w:val="28"/>
        </w:rPr>
      </w:pP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эссе (примерные темы эссе):</w:t>
      </w:r>
    </w:p>
    <w:p w:rsidR="002C0730" w:rsidRDefault="002C0730">
      <w:pPr>
        <w:ind w:left="993"/>
        <w:rPr>
          <w:b/>
          <w:bCs/>
          <w:sz w:val="28"/>
          <w:szCs w:val="28"/>
        </w:rPr>
      </w:pP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сфере, </w:t>
      </w:r>
      <w:proofErr w:type="gramStart"/>
      <w:r>
        <w:rPr>
          <w:sz w:val="28"/>
          <w:szCs w:val="28"/>
        </w:rPr>
        <w:t>их  влияние</w:t>
      </w:r>
      <w:proofErr w:type="gramEnd"/>
      <w:r>
        <w:rPr>
          <w:sz w:val="28"/>
          <w:szCs w:val="28"/>
        </w:rPr>
        <w:t xml:space="preserve"> на возникновение феномена  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Предпосылки  децентрализации</w:t>
      </w:r>
      <w:proofErr w:type="gramEnd"/>
      <w:r>
        <w:rPr>
          <w:sz w:val="28"/>
          <w:szCs w:val="28"/>
        </w:rPr>
        <w:t xml:space="preserve"> в финансовой  сфере.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  </w:t>
      </w:r>
      <w:proofErr w:type="gramStart"/>
      <w:r>
        <w:rPr>
          <w:sz w:val="28"/>
          <w:szCs w:val="28"/>
        </w:rPr>
        <w:t>новации  и</w:t>
      </w:r>
      <w:proofErr w:type="gramEnd"/>
      <w:r>
        <w:rPr>
          <w:sz w:val="28"/>
          <w:szCs w:val="28"/>
        </w:rPr>
        <w:t xml:space="preserve"> их роль в процессе фрагментации  монетарной   сферы.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Возникновение криптовалют </w:t>
      </w:r>
      <w:proofErr w:type="gramStart"/>
      <w:r>
        <w:rPr>
          <w:sz w:val="28"/>
          <w:szCs w:val="28"/>
        </w:rPr>
        <w:t>как  результат</w:t>
      </w:r>
      <w:proofErr w:type="gramEnd"/>
      <w:r>
        <w:rPr>
          <w:sz w:val="28"/>
          <w:szCs w:val="28"/>
        </w:rPr>
        <w:t xml:space="preserve"> денационализации   денег и основа для становления сферы  децентрализованных  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альтернатива традиционным финансам (Traditional Finance, TradFi).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высокотехнологичная модель организации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 эмитируемые цифровые валюты и криптоактивы как основа формирования экосистемы DeFi.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Расширение экосистемы </w:t>
      </w:r>
      <w:proofErr w:type="gramStart"/>
      <w:r>
        <w:rPr>
          <w:sz w:val="28"/>
          <w:szCs w:val="28"/>
        </w:rPr>
        <w:t>биткоина  как</w:t>
      </w:r>
      <w:proofErr w:type="gramEnd"/>
      <w:r>
        <w:rPr>
          <w:sz w:val="28"/>
          <w:szCs w:val="28"/>
        </w:rPr>
        <w:t xml:space="preserve">  тренд  в развитии сферы 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Взаимодействие искусственно интеллекта (ИИ) и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Токенизация реальных активов (Real-World Assets - RWA) </w:t>
      </w:r>
      <w:proofErr w:type="gramStart"/>
      <w:r>
        <w:rPr>
          <w:sz w:val="28"/>
          <w:szCs w:val="28"/>
        </w:rPr>
        <w:t>и  ее</w:t>
      </w:r>
      <w:proofErr w:type="gramEnd"/>
      <w:r>
        <w:rPr>
          <w:sz w:val="28"/>
          <w:szCs w:val="28"/>
        </w:rPr>
        <w:t xml:space="preserve">  роль в развитии  экосистемы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Тренды, связанные с </w:t>
      </w:r>
      <w:proofErr w:type="gramStart"/>
      <w:r>
        <w:rPr>
          <w:sz w:val="28"/>
          <w:szCs w:val="28"/>
        </w:rPr>
        <w:t>NFT,  и</w:t>
      </w:r>
      <w:proofErr w:type="gramEnd"/>
      <w:r>
        <w:rPr>
          <w:sz w:val="28"/>
          <w:szCs w:val="28"/>
        </w:rPr>
        <w:t xml:space="preserve">  их роль в развитии  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Технологии второго уровня и новые </w:t>
      </w:r>
      <w:proofErr w:type="gramStart"/>
      <w:r>
        <w:rPr>
          <w:sz w:val="28"/>
          <w:szCs w:val="28"/>
        </w:rPr>
        <w:t>протоколы  и</w:t>
      </w:r>
      <w:proofErr w:type="gramEnd"/>
      <w:r>
        <w:rPr>
          <w:sz w:val="28"/>
          <w:szCs w:val="28"/>
        </w:rPr>
        <w:t xml:space="preserve"> их роль  в   развитии  экосистемы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Рестейкинг, суть, механизм </w:t>
      </w:r>
      <w:proofErr w:type="gramStart"/>
      <w:r>
        <w:rPr>
          <w:sz w:val="28"/>
          <w:szCs w:val="28"/>
        </w:rPr>
        <w:t>реализации  и</w:t>
      </w:r>
      <w:proofErr w:type="gramEnd"/>
      <w:r>
        <w:rPr>
          <w:sz w:val="28"/>
          <w:szCs w:val="28"/>
        </w:rPr>
        <w:t xml:space="preserve"> роль  в развитии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Мемкоины,  суть</w:t>
      </w:r>
      <w:proofErr w:type="gramEnd"/>
      <w:r>
        <w:rPr>
          <w:sz w:val="28"/>
          <w:szCs w:val="28"/>
        </w:rPr>
        <w:t xml:space="preserve">   феномена, место  и роль   в развитии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Факторы,   </w:t>
      </w:r>
      <w:proofErr w:type="gramEnd"/>
      <w:r>
        <w:rPr>
          <w:sz w:val="28"/>
          <w:szCs w:val="28"/>
        </w:rPr>
        <w:t xml:space="preserve">определяющие   интерес  к криптовалютам. Обзор </w:t>
      </w:r>
      <w:proofErr w:type="gramStart"/>
      <w:r>
        <w:rPr>
          <w:sz w:val="28"/>
          <w:szCs w:val="28"/>
        </w:rPr>
        <w:t>страновых  значений</w:t>
      </w:r>
      <w:proofErr w:type="gramEnd"/>
      <w:r>
        <w:rPr>
          <w:sz w:val="28"/>
          <w:szCs w:val="28"/>
        </w:rPr>
        <w:t xml:space="preserve"> индекса принятия  криптовалют.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Свойства   стейблкоина </w:t>
      </w:r>
      <w:proofErr w:type="gramStart"/>
      <w:r>
        <w:rPr>
          <w:sz w:val="28"/>
          <w:szCs w:val="28"/>
        </w:rPr>
        <w:t>как  элемента</w:t>
      </w:r>
      <w:proofErr w:type="gramEnd"/>
      <w:r>
        <w:rPr>
          <w:sz w:val="28"/>
          <w:szCs w:val="28"/>
        </w:rPr>
        <w:t xml:space="preserve">   экосистемы DeFi, его роль как в ее  становлении   и развитии.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Кредитование  как</w:t>
      </w:r>
      <w:proofErr w:type="gramEnd"/>
      <w:r>
        <w:rPr>
          <w:sz w:val="28"/>
          <w:szCs w:val="28"/>
        </w:rPr>
        <w:t xml:space="preserve"> один  из продуктовых  сегментов DeFi.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параметров инфраструктуры централизованных и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Принципы </w:t>
      </w:r>
      <w:proofErr w:type="gramStart"/>
      <w:r>
        <w:rPr>
          <w:sz w:val="28"/>
          <w:szCs w:val="28"/>
        </w:rPr>
        <w:t>работы  децентрализованных</w:t>
      </w:r>
      <w:proofErr w:type="gramEnd"/>
      <w:r>
        <w:rPr>
          <w:sz w:val="28"/>
          <w:szCs w:val="28"/>
        </w:rPr>
        <w:t xml:space="preserve"> бирж (DEX). 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подходы</w:t>
      </w:r>
      <w:proofErr w:type="gramEnd"/>
      <w:r>
        <w:rPr>
          <w:sz w:val="28"/>
          <w:szCs w:val="28"/>
        </w:rPr>
        <w:t xml:space="preserve">  к регулированию DeFi,  обзор позиций  национальных регуляторов  и рекомендаций международных финансовых организаций.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  аспекты, </w:t>
      </w:r>
      <w:proofErr w:type="gramStart"/>
      <w:r>
        <w:rPr>
          <w:sz w:val="28"/>
          <w:szCs w:val="28"/>
        </w:rPr>
        <w:t>определяющие  отношение</w:t>
      </w:r>
      <w:proofErr w:type="gramEnd"/>
      <w:r>
        <w:rPr>
          <w:sz w:val="28"/>
          <w:szCs w:val="28"/>
        </w:rPr>
        <w:t xml:space="preserve"> к сфере 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риски</w:t>
      </w:r>
      <w:proofErr w:type="gramEnd"/>
      <w:r>
        <w:rPr>
          <w:sz w:val="28"/>
          <w:szCs w:val="28"/>
        </w:rPr>
        <w:t xml:space="preserve">, связанные с социальной инженерией и перехватом аккаунтов в DeFi.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Регуляторный  и</w:t>
      </w:r>
      <w:proofErr w:type="gramEnd"/>
      <w:r>
        <w:rPr>
          <w:sz w:val="28"/>
          <w:szCs w:val="28"/>
        </w:rPr>
        <w:t xml:space="preserve"> экологический   риски, сопутствующие функционированию  сферы   децентрализованных  финансов. 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Основные </w:t>
      </w:r>
      <w:proofErr w:type="gramStart"/>
      <w:r>
        <w:rPr>
          <w:sz w:val="28"/>
          <w:szCs w:val="28"/>
        </w:rPr>
        <w:t>схемы  мошенничества</w:t>
      </w:r>
      <w:proofErr w:type="gramEnd"/>
      <w:r>
        <w:rPr>
          <w:sz w:val="28"/>
          <w:szCs w:val="28"/>
        </w:rPr>
        <w:t xml:space="preserve"> и фишинга  в  DeFi,    возможные способы защиты   от них. 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Распространение противозаконной активности -  риск, имманентный   для </w:t>
      </w:r>
      <w:proofErr w:type="gramStart"/>
      <w:r>
        <w:rPr>
          <w:color w:val="auto"/>
          <w:sz w:val="28"/>
          <w:szCs w:val="28"/>
        </w:rPr>
        <w:t>финансовой  децентрализации</w:t>
      </w:r>
      <w:proofErr w:type="gramEnd"/>
      <w:r>
        <w:rPr>
          <w:color w:val="auto"/>
          <w:sz w:val="28"/>
          <w:szCs w:val="28"/>
        </w:rPr>
        <w:t xml:space="preserve">, направления решения  проблемы  на  </w:t>
      </w:r>
      <w:r>
        <w:rPr>
          <w:color w:val="auto"/>
          <w:sz w:val="28"/>
          <w:szCs w:val="28"/>
        </w:rPr>
        <w:lastRenderedPageBreak/>
        <w:t xml:space="preserve">уровнях  регулирования и  функционирования децентрализованных финансовых приложений. </w:t>
      </w:r>
    </w:p>
    <w:p w:rsidR="002C0730" w:rsidRDefault="002C0730">
      <w:pPr>
        <w:pStyle w:val="Default"/>
        <w:ind w:left="1815"/>
        <w:rPr>
          <w:b/>
          <w:bCs/>
          <w:sz w:val="28"/>
          <w:szCs w:val="28"/>
        </w:rPr>
      </w:pPr>
    </w:p>
    <w:p w:rsidR="002C0730" w:rsidRDefault="005B2005">
      <w:pPr>
        <w:widowControl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2C0730" w:rsidRDefault="005B2005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2C0730" w:rsidRDefault="002C0730"/>
    <w:p w:rsidR="002C0730" w:rsidRDefault="002C0730">
      <w:pPr>
        <w:jc w:val="both"/>
      </w:pPr>
    </w:p>
    <w:p w:rsidR="002C0730" w:rsidRDefault="005B2005">
      <w:pPr>
        <w:pStyle w:val="1"/>
        <w:spacing w:line="360" w:lineRule="auto"/>
        <w:ind w:left="816" w:hanging="561"/>
        <w:jc w:val="both"/>
        <w:rPr>
          <w:sz w:val="28"/>
          <w:szCs w:val="28"/>
        </w:rPr>
      </w:pPr>
      <w:bookmarkStart w:id="32" w:name="_Toc19673256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2"/>
    </w:p>
    <w:p w:rsidR="002C0730" w:rsidRDefault="005B2005">
      <w:pPr>
        <w:spacing w:line="360" w:lineRule="auto"/>
        <w:ind w:firstLine="708"/>
        <w:jc w:val="both"/>
        <w:rPr>
          <w:sz w:val="28"/>
          <w:szCs w:val="20"/>
        </w:rPr>
        <w:sectPr w:rsidR="002C0730">
          <w:footerReference w:type="default" r:id="rId8"/>
          <w:pgSz w:w="11906" w:h="16838"/>
          <w:pgMar w:top="1200" w:right="707" w:bottom="1080" w:left="880" w:header="0" w:footer="894" w:gutter="0"/>
          <w:pgNumType w:start="1"/>
          <w:cols w:space="720"/>
          <w:formProt w:val="0"/>
          <w:titlePg/>
          <w:docGrid w:linePitch="299" w:charSpace="12288"/>
        </w:sect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C0730" w:rsidRDefault="005B2005">
      <w:pPr>
        <w:pStyle w:val="af5"/>
        <w:ind w:left="0"/>
        <w:rPr>
          <w:b/>
        </w:rPr>
      </w:pPr>
      <w:r>
        <w:rPr>
          <w:b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:rsidR="002C0730" w:rsidRDefault="00F23AE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</w:p>
    <w:p w:rsidR="002C0730" w:rsidRDefault="005B2005">
      <w:pPr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Таблица 11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lastRenderedPageBreak/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lastRenderedPageBreak/>
              <w:t>Задание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</w:t>
            </w:r>
            <w:r>
              <w:rPr>
                <w:rFonts w:eastAsiaTheme="minorHAnsi"/>
              </w:rPr>
              <w:lastRenderedPageBreak/>
              <w:t>4,6%.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3F2546" wp14:editId="4C85DE4C">
                  <wp:extent cx="4276725" cy="22955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730" w:rsidRDefault="002C0730">
            <w:pPr>
              <w:rPr>
                <w:iCs/>
              </w:rPr>
            </w:pPr>
          </w:p>
          <w:p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2022-2025 гг.</w:t>
            </w:r>
          </w:p>
          <w:p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>
        <w:trPr>
          <w:trHeight w:val="30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ПКП-2</w:t>
            </w:r>
          </w:p>
          <w:p w:rsidR="002C0730" w:rsidRDefault="005B2005">
            <w:pPr>
              <w:jc w:val="both"/>
              <w:rPr>
                <w:b/>
              </w:rPr>
            </w:pPr>
            <w: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1.Применяет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spacing w:val="-1"/>
              </w:rPr>
              <w:t xml:space="preserve">Современные методы и </w:t>
            </w:r>
            <w:proofErr w:type="gramStart"/>
            <w:r>
              <w:rPr>
                <w:spacing w:val="-1"/>
              </w:rPr>
              <w:t xml:space="preserve">методики </w:t>
            </w:r>
            <w:r>
              <w:t xml:space="preserve"> анализа</w:t>
            </w:r>
            <w:proofErr w:type="gram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-57"/>
              </w:rPr>
              <w:t xml:space="preserve"> </w:t>
            </w:r>
            <w: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lang w:val="en-US"/>
              </w:rPr>
              <w:t>DeFi</w:t>
            </w:r>
            <w:r>
              <w:t>;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2C0730" w:rsidRDefault="005B2005">
            <w:pPr>
              <w:jc w:val="both"/>
            </w:pPr>
            <w:r>
              <w:rPr>
                <w:rFonts w:eastAsiaTheme="minorHAnsi"/>
              </w:rPr>
              <w:t xml:space="preserve"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 </w:t>
            </w:r>
            <w:r>
              <w:t xml:space="preserve">(lending)в 2021 году.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2022-2025 г.г.  Какие изменения произошли? Какие факторы на это повлияли? Какие перспективы ее развития?</w:t>
            </w:r>
          </w:p>
          <w:p w:rsidR="002C0730" w:rsidRDefault="005B2005">
            <w:pPr>
              <w:jc w:val="both"/>
              <w:rPr>
                <w:rFonts w:eastAsiaTheme="minorHAnsi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6ADEACB" wp14:editId="191537C7">
                  <wp:extent cx="4504055" cy="25336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5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730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lang w:eastAsia="ru-RU"/>
              </w:rPr>
            </w:pPr>
            <w:r>
              <w:t>2.Предлагает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rFonts w:cs="Stem Text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</w:t>
            </w:r>
            <w:r>
              <w:rPr>
                <w:spacing w:val="-1"/>
                <w:sz w:val="22"/>
                <w:szCs w:val="22"/>
              </w:rPr>
              <w:t xml:space="preserve">основной </w:t>
            </w:r>
            <w:r>
              <w:rPr>
                <w:sz w:val="22"/>
                <w:szCs w:val="22"/>
              </w:rPr>
              <w:t>отечественной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зарубежной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2"/>
                <w:szCs w:val="22"/>
              </w:rPr>
              <w:t>вопросам</w:t>
            </w:r>
            <w:r>
              <w:rPr>
                <w:sz w:val="22"/>
                <w:szCs w:val="22"/>
              </w:rPr>
              <w:t xml:space="preserve"> функционирования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сферы децентрализованных </w:t>
            </w:r>
            <w:proofErr w:type="gramStart"/>
            <w:r>
              <w:rPr>
                <w:sz w:val="22"/>
                <w:szCs w:val="22"/>
              </w:rPr>
              <w:t xml:space="preserve">финансов, </w:t>
            </w:r>
            <w:r>
              <w:rPr>
                <w:iCs/>
                <w:sz w:val="22"/>
                <w:szCs w:val="22"/>
              </w:rPr>
              <w:t xml:space="preserve"> основные</w:t>
            </w:r>
            <w:proofErr w:type="gramEnd"/>
            <w:r>
              <w:rPr>
                <w:iCs/>
                <w:sz w:val="22"/>
                <w:szCs w:val="22"/>
              </w:rPr>
              <w:t xml:space="preserve">  экспертные позиции о состоянии и   перспективах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rFonts w:cs="Stem Text"/>
                <w:sz w:val="22"/>
                <w:szCs w:val="22"/>
              </w:rPr>
              <w:t>DeFi;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jc w:val="both"/>
              <w:rPr>
                <w:i/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 xml:space="preserve">Задание 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Криптоиндустрия привлекла большое внимание в первой половине 2021 года.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Значимые события, происходящие во всем мире, привели к появлению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захватывающих внимание заголовков, таких как: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1. Первоначальные инвестиции Tesla в биткоин в размере 1,5 миллиарда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3. Visa, поддерживающая USDC (долларовый стейблкоин) в качестве варианта расчетов в Ethereum.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4. Планы Fidelity по созданию биржевого фонда биткоинов.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5. Листинг Coinbase на бирже NASDAQ.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связанным с функционированием сферы </w:t>
            </w:r>
            <w:r>
              <w:lastRenderedPageBreak/>
              <w:t xml:space="preserve">децентрализованных финансов. </w:t>
            </w:r>
          </w:p>
          <w:p w:rsidR="002C0730" w:rsidRDefault="005B2005">
            <w:pPr>
              <w:jc w:val="both"/>
              <w:rPr>
                <w:rFonts w:eastAsiaTheme="minorHAnsi"/>
              </w:rPr>
            </w:pPr>
            <w:r>
              <w:t xml:space="preserve">Дайте   оценку   эффективности инвестирования в </w:t>
            </w:r>
            <w:proofErr w:type="gramStart"/>
            <w:r>
              <w:t>перечисленные  и</w:t>
            </w:r>
            <w:proofErr w:type="gramEnd"/>
            <w:r>
              <w:t xml:space="preserve">  иные  выбранные вами проекты.    </w:t>
            </w:r>
          </w:p>
        </w:tc>
      </w:tr>
      <w:tr w:rsidR="002C0730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3.Использует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2C0730" w:rsidRDefault="005B2005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t xml:space="preserve">суть основных </w:t>
            </w:r>
            <w:proofErr w:type="gramStart"/>
            <w:r>
              <w:t>информационных  технологий</w:t>
            </w:r>
            <w:proofErr w:type="gramEnd"/>
            <w: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Используя базы данных национальных регуляторов и международных </w:t>
            </w:r>
            <w:proofErr w:type="gramStart"/>
            <w:r>
              <w:t>организаций,  проведите</w:t>
            </w:r>
            <w:proofErr w:type="gramEnd"/>
            <w:r>
              <w:t xml:space="preserve">  сравнительный анализ этих подходов по следующим параметрам: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-  влияние DeFi на денежно- кредитную политику,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 - финансовую стабильность, 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- защиту прав потребителей. </w:t>
            </w:r>
          </w:p>
          <w:p w:rsidR="002C0730" w:rsidRDefault="002C0730">
            <w:pPr>
              <w:pStyle w:val="TableParagraph"/>
              <w:jc w:val="both"/>
              <w:rPr>
                <w:iCs/>
              </w:rPr>
            </w:pPr>
          </w:p>
        </w:tc>
      </w:tr>
    </w:tbl>
    <w:p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2C0730" w:rsidRDefault="005B2005">
      <w:pPr>
        <w:widowControl/>
        <w:rPr>
          <w:sz w:val="28"/>
          <w:szCs w:val="28"/>
        </w:rPr>
      </w:pPr>
      <w:r>
        <w:br w:type="page"/>
      </w:r>
    </w:p>
    <w:p w:rsidR="002C0730" w:rsidRDefault="00F23AE3">
      <w:pPr>
        <w:tabs>
          <w:tab w:val="left" w:pos="48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lastRenderedPageBreak/>
              <w:t>Задание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E099273" wp14:editId="304438B8">
                  <wp:extent cx="4276725" cy="2295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730" w:rsidRDefault="002C0730">
            <w:pPr>
              <w:rPr>
                <w:iCs/>
              </w:rPr>
            </w:pPr>
          </w:p>
          <w:p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2022-2024 гг.</w:t>
            </w:r>
          </w:p>
          <w:p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>
        <w:trPr>
          <w:trHeight w:val="42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УК-4</w:t>
            </w:r>
          </w:p>
          <w:p w:rsidR="002C0730" w:rsidRDefault="005B2005">
            <w:pPr>
              <w:jc w:val="both"/>
              <w:rPr>
                <w:b/>
              </w:rPr>
            </w:pPr>
            <w:r>
              <w:rPr>
                <w:rFonts w:cs="Arial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1. Использует основные методы и средства получения, представления, хранения и обработки данных. </w:t>
            </w:r>
          </w:p>
          <w:p w:rsidR="002C0730" w:rsidRDefault="002C0730">
            <w:pPr>
              <w:ind w:right="-57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методы и средства получения, представления, хранения и обработки данных сферы децентрализованных финансов, на макро-, мезо- и микроуровнях.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анализировать и интерпретировать данные, полученные в результате использования  </w:t>
            </w:r>
            <w:r>
              <w:rPr>
                <w:rFonts w:cs="Arial"/>
                <w:sz w:val="22"/>
                <w:szCs w:val="22"/>
              </w:rPr>
              <w:t xml:space="preserve">прикладного программного обеспечения при 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2C0730" w:rsidRDefault="005B2005">
            <w:pPr>
              <w:jc w:val="both"/>
              <w:rPr>
                <w:rFonts w:eastAsiaTheme="minorHAnsi"/>
              </w:rPr>
            </w:pPr>
            <w:r>
              <w:t xml:space="preserve">Приведите примеры </w:t>
            </w:r>
            <w:proofErr w:type="gramStart"/>
            <w:r>
              <w:t>ранних  децентрализованных</w:t>
            </w:r>
            <w:proofErr w:type="gramEnd"/>
            <w:r>
              <w:t xml:space="preserve">   сервисов. Какие   проблемы и как   были   решены с </w:t>
            </w:r>
            <w:proofErr w:type="gramStart"/>
            <w:r>
              <w:t>помощью  этих</w:t>
            </w:r>
            <w:proofErr w:type="gramEnd"/>
            <w:r>
              <w:t xml:space="preserve">   сервисов, чему  способствовали  их внедрение и  развитие. </w:t>
            </w:r>
            <w:proofErr w:type="gramStart"/>
            <w:r>
              <w:t>Можно  ли</w:t>
            </w:r>
            <w:proofErr w:type="gramEnd"/>
            <w:r>
              <w:t>,  и если да то в какой  мере   рассматривать   децентрализацию в  финансовой  сфере как   отклик   на  проблемы, сопутствующие  традиционным   финансам? Ответ   обоснуйте.</w:t>
            </w:r>
          </w:p>
        </w:tc>
      </w:tr>
      <w:tr w:rsidR="002C0730">
        <w:trPr>
          <w:trHeight w:val="1554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2. Демонстрирует владение профессиональными пакетами прикладных программ. </w:t>
            </w:r>
          </w:p>
          <w:p w:rsidR="002C0730" w:rsidRDefault="002C0730">
            <w:pPr>
              <w:ind w:right="-57"/>
              <w:rPr>
                <w:rFonts w:eastAsia="Calibr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профессиональные пакеты прикладных </w:t>
            </w:r>
            <w:proofErr w:type="gramStart"/>
            <w:r>
              <w:rPr>
                <w:sz w:val="22"/>
                <w:szCs w:val="22"/>
              </w:rPr>
              <w:t>программ  для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решении профессиональных задач 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Style2"/>
              <w:spacing w:line="240" w:lineRule="auto"/>
              <w:ind w:firstLine="0"/>
              <w:rPr>
                <w:rFonts w:eastAsia="Calibri"/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пользоваться </w:t>
            </w:r>
            <w:r>
              <w:rPr>
                <w:rFonts w:eastAsia="Calibri"/>
                <w:sz w:val="22"/>
                <w:szCs w:val="22"/>
                <w:lang w:eastAsia="en-US"/>
              </w:rPr>
              <w:t>профессиональными пакетами прикладных программ</w:t>
            </w:r>
            <w:r>
              <w:rPr>
                <w:rStyle w:val="FontStyle12"/>
                <w:rFonts w:eastAsia="Calibri"/>
                <w:sz w:val="22"/>
                <w:szCs w:val="22"/>
              </w:rPr>
              <w:t xml:space="preserve"> 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>Задание</w:t>
            </w:r>
          </w:p>
          <w:p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r>
              <w:t xml:space="preserve">Охарактеризуйте основные проблемы, присущие   публичным блокчейнам.  </w:t>
            </w:r>
            <w:proofErr w:type="gramStart"/>
            <w:r>
              <w:t>Проведите  сравнение</w:t>
            </w:r>
            <w:proofErr w:type="gramEnd"/>
            <w:r>
              <w:t xml:space="preserve">   публичных  и приватных   блокчейнов. </w:t>
            </w:r>
            <w:proofErr w:type="gramStart"/>
            <w:r>
              <w:t>Как  решаются</w:t>
            </w:r>
            <w:proofErr w:type="gramEnd"/>
            <w:r>
              <w:t xml:space="preserve">  проблемы публичных блокчейнов? Дайте оценку   этим решениям с </w:t>
            </w:r>
            <w:proofErr w:type="gramStart"/>
            <w:r>
              <w:t>позиции  разрешения</w:t>
            </w:r>
            <w:proofErr w:type="gramEnd"/>
            <w:r>
              <w:t xml:space="preserve"> так называемой трилеммы масштабируемости.      </w:t>
            </w:r>
          </w:p>
          <w:p w:rsidR="002C0730" w:rsidRDefault="002C0730">
            <w:pPr>
              <w:jc w:val="both"/>
              <w:rPr>
                <w:rFonts w:eastAsiaTheme="minorHAnsi"/>
                <w:sz w:val="24"/>
                <w:szCs w:val="24"/>
              </w:rPr>
            </w:pPr>
          </w:p>
        </w:tc>
      </w:tr>
      <w:tr w:rsidR="002C0730">
        <w:trPr>
          <w:trHeight w:val="1554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 xml:space="preserve">3. Выбирает необходимое прикладное программное обеспечение в зависимости от решаемой задачи. </w:t>
            </w:r>
          </w:p>
          <w:p w:rsidR="002C0730" w:rsidRDefault="002C0730">
            <w:pPr>
              <w:ind w:left="-57" w:right="-57"/>
              <w:rPr>
                <w:rFonts w:eastAsia="Calibr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выбирать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</w:rPr>
            </w:pPr>
            <w:r>
              <w:rPr>
                <w:i/>
              </w:rPr>
              <w:t>Задание</w:t>
            </w:r>
          </w:p>
          <w:p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proofErr w:type="gramStart"/>
            <w:r>
              <w:t>Опишите  суть</w:t>
            </w:r>
            <w:proofErr w:type="gramEnd"/>
            <w:r>
              <w:t xml:space="preserve"> рисков связанных с перехватом аккаунтов в DeFi, так называемыми DeFi-взломами. Задействуя необходимые </w:t>
            </w:r>
            <w:proofErr w:type="gramStart"/>
            <w:r>
              <w:t>источники,  соберите</w:t>
            </w:r>
            <w:proofErr w:type="gramEnd"/>
            <w:r>
              <w:t xml:space="preserve"> информацию,  обобщите   ее, сформулируйте выводы и предложения,  реализация  которых позволит минимизировать  риски   уязвимости средств технической и информационной  защиты. </w:t>
            </w:r>
          </w:p>
          <w:p w:rsidR="002C0730" w:rsidRDefault="002C0730">
            <w:pPr>
              <w:tabs>
                <w:tab w:val="left" w:pos="284"/>
              </w:tabs>
              <w:suppressAutoHyphens w:val="0"/>
              <w:contextualSpacing/>
              <w:rPr>
                <w:i/>
              </w:rPr>
            </w:pPr>
          </w:p>
        </w:tc>
      </w:tr>
      <w:tr w:rsidR="002C0730">
        <w:trPr>
          <w:trHeight w:val="3158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="Calibri"/>
              </w:rPr>
            </w:pPr>
            <w:r>
              <w:rPr>
                <w:rFonts w:eastAsia="Calibri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>специфику</w:t>
            </w:r>
            <w:r>
              <w:rPr>
                <w:sz w:val="22"/>
                <w:szCs w:val="22"/>
              </w:rPr>
              <w:t xml:space="preserve"> прикладного программного обеспечения 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специфическое прикладное программное обеспечение в зависимости от решаемой задачи </w:t>
            </w:r>
            <w:r>
              <w:rPr>
                <w:rStyle w:val="FontStyle12"/>
                <w:sz w:val="22"/>
                <w:szCs w:val="22"/>
              </w:rPr>
              <w:t>при разработке и внедрении инновационных финансовых продуктов</w:t>
            </w:r>
            <w:r>
              <w:rPr>
                <w:rFonts w:cs="Arial"/>
                <w:sz w:val="22"/>
                <w:szCs w:val="22"/>
              </w:rPr>
              <w:t xml:space="preserve"> в сфере </w:t>
            </w:r>
            <w:r>
              <w:rPr>
                <w:rFonts w:cs="Arial"/>
                <w:sz w:val="22"/>
                <w:szCs w:val="22"/>
                <w:lang w:val="en-US"/>
              </w:rPr>
              <w:t>DeFi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:rsidR="002C0730" w:rsidRDefault="005B2005">
            <w:pPr>
              <w:pStyle w:val="TableParagraph"/>
              <w:ind w:left="0"/>
            </w:pPr>
            <w:r>
              <w:t xml:space="preserve">Задействуйте   </w:t>
            </w:r>
            <w:proofErr w:type="gramStart"/>
            <w:r>
              <w:t>информацию  о</w:t>
            </w:r>
            <w:proofErr w:type="gramEnd"/>
            <w:r>
              <w:t xml:space="preserve"> финансовых результатах  платформ,  функционирующих  в разных отраслях DeFi -  продуктовых и инфраструктурных  сегментах, покажите  их место и роль  в  функционировании   и развитии сферы  децентрализованных финансов. На рисунке    представлена соответствующая информация, ограниченная </w:t>
            </w:r>
            <w:proofErr w:type="gramStart"/>
            <w:r>
              <w:rPr>
                <w:lang w:val="en-US"/>
              </w:rPr>
              <w:t>III</w:t>
            </w:r>
            <w:r>
              <w:t xml:space="preserve">  кв.</w:t>
            </w:r>
            <w:proofErr w:type="gramEnd"/>
            <w:r>
              <w:t xml:space="preserve"> 2022 г. Как складывалось   соотношение между этими сегментами в более   поздние периоды? Соберите информацию, обработайте </w:t>
            </w:r>
            <w:proofErr w:type="gramStart"/>
            <w:r>
              <w:t>ее,  сопроводите</w:t>
            </w:r>
            <w:proofErr w:type="gramEnd"/>
            <w:r>
              <w:t xml:space="preserve"> результаты анализа расчетами и их визуальным сопровождением в графическом виде.  </w:t>
            </w:r>
          </w:p>
          <w:p w:rsidR="002C0730" w:rsidRDefault="005B2005">
            <w:pPr>
              <w:pStyle w:val="Table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440B6BF" wp14:editId="01AF974E">
                  <wp:extent cx="3219450" cy="192405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43173" t="32931" r="28287" b="318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730" w:rsidRDefault="005B2005">
            <w:pPr>
              <w:pStyle w:val="TableParagraph"/>
              <w:ind w:left="0"/>
              <w:jc w:val="center"/>
            </w:pPr>
            <w:r>
              <w:t xml:space="preserve">Рис.- Выручка DeFi по основным сегментам (% от   общего   </w:t>
            </w:r>
            <w:proofErr w:type="gramStart"/>
            <w:r>
              <w:t>объема  выручки</w:t>
            </w:r>
            <w:proofErr w:type="gramEnd"/>
            <w:r>
              <w:t>)</w:t>
            </w:r>
          </w:p>
          <w:p w:rsidR="002C0730" w:rsidRDefault="005B2005">
            <w:pPr>
              <w:ind w:left="426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 xml:space="preserve">Источник: </w:t>
            </w:r>
            <w:r>
              <w:rPr>
                <w:i/>
                <w:iCs/>
                <w:w w:val="80"/>
                <w:sz w:val="20"/>
                <w:szCs w:val="20"/>
              </w:rPr>
              <w:t>Token Terminal, CoinShares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C0730">
        <w:trPr>
          <w:trHeight w:val="35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  <w:rPr>
                <w:color w:val="000000"/>
              </w:rPr>
            </w:pPr>
          </w:p>
          <w:p w:rsidR="002C0730" w:rsidRDefault="005B2005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УК-13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Способность принимать обоснованные экономические решения в различных областях жизнедеятельности</w:t>
            </w:r>
            <w:r>
              <w:rPr>
                <w:sz w:val="28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2C0730" w:rsidRDefault="002C0730">
            <w:pPr>
              <w:ind w:left="-57" w:right="-57"/>
              <w:rPr>
                <w:rFonts w:eastAsiaTheme="minorHAns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spacing w:after="120"/>
              <w:ind w:left="-109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учитывать базовые принципы функционирования экономики и экономического развития, цели и формы участия государства в экономике при анализе архитектуры децентрализованных финансов и направлений ее развития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i/>
              </w:rPr>
            </w:pPr>
            <w:r>
              <w:rPr>
                <w:i/>
              </w:rPr>
              <w:t>Задание</w:t>
            </w:r>
          </w:p>
          <w:p w:rsidR="002C0730" w:rsidRDefault="005B2005">
            <w:r>
              <w:t>Дайте   оценку основным  подходам  к регулированию DeFi,  выделяемым российским регулятором (</w:t>
            </w:r>
            <w:hyperlink r:id="rId12">
              <w:r>
                <w:t>https://www.cbr.ru/Content/Document/File/141992/report_07112022.pdf</w:t>
              </w:r>
            </w:hyperlink>
            <w:r>
              <w:t>)</w:t>
            </w:r>
          </w:p>
          <w:p w:rsidR="002C0730" w:rsidRDefault="005B2005">
            <w:r>
              <w:t xml:space="preserve"> </w:t>
            </w:r>
            <w:proofErr w:type="gramStart"/>
            <w:r>
              <w:t>Обоснуйте,  какой</w:t>
            </w:r>
            <w:proofErr w:type="gramEnd"/>
            <w:r>
              <w:t xml:space="preserve"> из  подходов наиболее  сбалансированный и адекватный с вашей точки зрения с  учетом  условий и задача развития   российской  экономики  на современном   этапе.</w:t>
            </w:r>
          </w:p>
          <w:p w:rsidR="002C0730" w:rsidRDefault="005B2005">
            <w:pPr>
              <w:tabs>
                <w:tab w:val="left" w:pos="-720"/>
              </w:tabs>
              <w:suppressAutoHyphens w:val="0"/>
              <w:jc w:val="both"/>
            </w:pPr>
            <w:r>
              <w:t>Европейская   комиссия   выработала в 2022 г.   рекомендации  для государственной политики  в отношении  DeFi (</w:t>
            </w:r>
            <w:hyperlink r:id="rId13">
              <w:r>
                <w:t>https://op.europa.eu/en/publication-detail/-/publication/f689e5b2-4f55-11ed-92ed-01aa75ed71a1</w:t>
              </w:r>
            </w:hyperlink>
            <w:r>
              <w:t xml:space="preserve">).  Дайте </w:t>
            </w:r>
            <w:proofErr w:type="gramStart"/>
            <w:r>
              <w:t>также  оценку</w:t>
            </w:r>
            <w:proofErr w:type="gramEnd"/>
            <w:r>
              <w:t xml:space="preserve">  и этим  рекомендациям.</w:t>
            </w:r>
            <w:r>
              <w:rPr>
                <w:sz w:val="26"/>
                <w:szCs w:val="26"/>
              </w:rPr>
              <w:t xml:space="preserve"> </w:t>
            </w:r>
          </w:p>
          <w:p w:rsidR="002C0730" w:rsidRDefault="002C0730"/>
        </w:tc>
      </w:tr>
      <w:tr w:rsidR="002C0730">
        <w:trPr>
          <w:trHeight w:val="1086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8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2. Применяет методы  личного экономического и финансового планирования для достижения текущих и </w:t>
            </w:r>
            <w:r>
              <w:rPr>
                <w:rFonts w:eastAsiaTheme="minorHAnsi"/>
              </w:rPr>
              <w:lastRenderedPageBreak/>
              <w:t>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lastRenderedPageBreak/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методы и приемы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инструменты управления личными финансами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lastRenderedPageBreak/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методы, инструменты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контролируя  экономические и финансовые риски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i/>
              </w:rPr>
            </w:pPr>
            <w:bookmarkStart w:id="33" w:name="_Hlk107308407"/>
            <w:bookmarkStart w:id="34" w:name="_Hlk25255353"/>
            <w:bookmarkEnd w:id="33"/>
            <w:bookmarkEnd w:id="34"/>
            <w:r>
              <w:rPr>
                <w:i/>
              </w:rPr>
              <w:lastRenderedPageBreak/>
              <w:t>Задание</w:t>
            </w:r>
          </w:p>
          <w:p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proofErr w:type="gramStart"/>
            <w:r>
              <w:t>Какие  наиболее</w:t>
            </w:r>
            <w:proofErr w:type="gramEnd"/>
            <w:r>
              <w:t xml:space="preserve">  существенные  поведенческие   аспекты, определяющие  отношение к сфере  децентрализованных финансов   мы  можете   выделить?    </w:t>
            </w:r>
            <w:proofErr w:type="gramStart"/>
            <w:r>
              <w:t>Какие  основные</w:t>
            </w:r>
            <w:proofErr w:type="gramEnd"/>
            <w:r>
              <w:t xml:space="preserve"> факторы влияют на   возможность  вовлечения  в операции  с  децентрализованными   финансовыми  инструментами,  а </w:t>
            </w:r>
            <w:r>
              <w:lastRenderedPageBreak/>
              <w:t>также  на   выбор  стратегии   финансового  поведения?</w:t>
            </w:r>
          </w:p>
          <w:p w:rsidR="002C0730" w:rsidRDefault="002C0730"/>
        </w:tc>
      </w:tr>
    </w:tbl>
    <w:p w:rsidR="002C0730" w:rsidRDefault="002C0730">
      <w:pPr>
        <w:sectPr w:rsidR="002C0730">
          <w:footerReference w:type="default" r:id="rId14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100" w:charSpace="12288"/>
        </w:sectPr>
      </w:pPr>
    </w:p>
    <w:p w:rsidR="002C0730" w:rsidRDefault="002C0730">
      <w:pPr>
        <w:rPr>
          <w:sz w:val="20"/>
        </w:rPr>
      </w:pPr>
    </w:p>
    <w:p w:rsidR="002C0730" w:rsidRDefault="005B2005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2C0730" w:rsidRDefault="002C0730">
      <w:pPr>
        <w:ind w:left="709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1. DeFi отличается от СeFi тремя особенностями: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Степенью прозрачности.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Формой контроля.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Уровнем доступности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Цифровой формой</w:t>
      </w: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2. Индикаторы оценки приложений DeFi: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(Mcap)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Mcap/ TVL (как по отдельным протоколам платформы, так всем протоколам всех платформ DeFi)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r>
        <w:rPr>
          <w:sz w:val="28"/>
          <w:szCs w:val="28"/>
          <w:lang w:val="en-US"/>
        </w:rPr>
        <w:t>DeFi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3.</w:t>
      </w:r>
      <w:r>
        <w:rPr>
          <w:i/>
          <w:iCs/>
        </w:rPr>
        <w:t xml:space="preserve"> </w:t>
      </w:r>
      <w:r>
        <w:rPr>
          <w:i/>
          <w:iCs/>
          <w:sz w:val="28"/>
          <w:szCs w:val="28"/>
        </w:rPr>
        <w:t>Основные продукты и услуги экосистемы DeFi: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Кредит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Страхование рисков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Секьюритизация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Биржевая торговля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Стейблкойны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Платежи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Деривативы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Управление активами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Открытие кошельков</w:t>
      </w:r>
    </w:p>
    <w:p w:rsidR="002C0730" w:rsidRDefault="002C0730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практико-ориентированных (ситуационных) заданий</w:t>
      </w:r>
    </w:p>
    <w:p w:rsidR="002C0730" w:rsidRDefault="002C0730">
      <w:pPr>
        <w:ind w:left="567"/>
        <w:rPr>
          <w:b/>
          <w:bCs/>
          <w:sz w:val="28"/>
          <w:szCs w:val="28"/>
        </w:rPr>
      </w:pPr>
    </w:p>
    <w:p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Пример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блокчейне; 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:rsidR="002C0730" w:rsidRDefault="005B2005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Вот список монет и токенов DeFi с наибольшим объемом рыночной капитализации на 2022-2023 годы.</w:t>
      </w:r>
    </w:p>
    <w:p w:rsidR="002C0730" w:rsidRDefault="005B2005" w:rsidP="005B2005">
      <w:pPr>
        <w:widowControl/>
        <w:numPr>
          <w:ilvl w:val="0"/>
          <w:numId w:val="233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Dai (DAI).</w:t>
      </w:r>
    </w:p>
    <w:p w:rsidR="002C0730" w:rsidRDefault="005B2005" w:rsidP="005B2005">
      <w:pPr>
        <w:widowControl/>
        <w:numPr>
          <w:ilvl w:val="0"/>
          <w:numId w:val="234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lastRenderedPageBreak/>
        <w:t>Uniswap (UNI).</w:t>
      </w:r>
    </w:p>
    <w:p w:rsidR="002C0730" w:rsidRDefault="005B2005" w:rsidP="005B2005">
      <w:pPr>
        <w:widowControl/>
        <w:numPr>
          <w:ilvl w:val="0"/>
          <w:numId w:val="235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Avalanche (AVAX).</w:t>
      </w:r>
    </w:p>
    <w:p w:rsidR="002C0730" w:rsidRDefault="005B2005" w:rsidP="005B2005">
      <w:pPr>
        <w:widowControl/>
        <w:numPr>
          <w:ilvl w:val="0"/>
          <w:numId w:val="236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Wrapped Bitcoin (WBTC).</w:t>
      </w:r>
    </w:p>
    <w:p w:rsidR="002C0730" w:rsidRDefault="005B2005" w:rsidP="005B2005">
      <w:pPr>
        <w:widowControl/>
        <w:numPr>
          <w:ilvl w:val="0"/>
          <w:numId w:val="23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Chainlink (LINK).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 (</w:t>
      </w:r>
      <w:r>
        <w:rPr>
          <w:b/>
          <w:sz w:val="28"/>
          <w:szCs w:val="28"/>
        </w:rPr>
        <w:t xml:space="preserve">профиль «Финансы и инвестиции»):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невзаимозаменяемые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Децентрализованные протоколы страхования рисков, сфера охвата и перспективы расширения.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</w:t>
      </w:r>
      <w:r>
        <w:rPr>
          <w:sz w:val="28"/>
          <w:szCs w:val="28"/>
        </w:rPr>
        <w:lastRenderedPageBreak/>
        <w:t xml:space="preserve">финансовый сектор.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установки потребителей финансовых услуг.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 (</w:t>
      </w:r>
      <w:r>
        <w:rPr>
          <w:b/>
          <w:sz w:val="28"/>
          <w:szCs w:val="28"/>
        </w:rPr>
        <w:t xml:space="preserve">профиль </w:t>
      </w:r>
      <w:r>
        <w:rPr>
          <w:b/>
          <w:bCs/>
          <w:sz w:val="28"/>
          <w:szCs w:val="28"/>
        </w:rPr>
        <w:t>«Цифровизация финансовых продуктов и услуг»)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возникновения феномена   децентрализованных финансов.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альтернатива традиционным финансам (Traditional Finance, TradFi), уязвимые </w:t>
      </w:r>
      <w:proofErr w:type="gramStart"/>
      <w:r>
        <w:rPr>
          <w:color w:val="auto"/>
          <w:sz w:val="28"/>
          <w:szCs w:val="28"/>
        </w:rPr>
        <w:t>места  TradFi</w:t>
      </w:r>
      <w:proofErr w:type="gramEnd"/>
      <w:r>
        <w:rPr>
          <w:color w:val="auto"/>
          <w:sz w:val="28"/>
          <w:szCs w:val="28"/>
        </w:rPr>
        <w:t xml:space="preserve"> как   фактор развития  децентрализованных  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инновационная высокотехнологичная модель организации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Особенности предоставления услуг в рамках архитектуры DeFi и ее технологический базис.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и типы распределенных реестров, на которых работают сервисы DeFi.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и типы распределенных реестров, на которых работают сервисы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стейкинг криптоактивов и его отличие от майнинга. Виды и риски стейкинга. Механизм работы стейкинга.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Токены управления (governance tokens) как «валюта» и «активы»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Обзор продуктовых сегментов экосистемы децентрализованных финансов: платежные сервисы, кредитование, инвестирование, управление активами, страхование и проч.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Функции и состав инфраструктуры DeFi.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Биржевые торговые и инвестиционные площадки, их виды.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Платежные форматы смарт-контрактов.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Сравнительная характеристика параметров инфраструктуры CeFi и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Понятие, виды и роль стейблкоинов в криптовалютной индустрии.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Категориальное разграничение понятий «криптовалюта», «стейблкоин», «альткоин», «токен».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Национальные и наднациональные практики регулирования выпуска, обращения и инвестирования в «стабильные» цифровые монеты.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Основы первичного размещения токенов (Initial Coin Offering, ICO), отличие от краудфандинга.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Взаимодействие DeFi с традиционными финансами, его активизация и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Виды рисков, продуцируемых DeFi, и факторы их обуславливающие.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Риски распространения противозаконной активности в сфере децентрализованных финансов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Влияние DeFi на экономику и ее финансовый сектор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Возможности регулирования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Поведенческие аспекты DeFi.</w:t>
      </w:r>
    </w:p>
    <w:p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Цифровые валюты центральных банков (ЦВЦБ), суть </w:t>
      </w:r>
      <w:proofErr w:type="gramStart"/>
      <w:r>
        <w:rPr>
          <w:sz w:val="28"/>
          <w:szCs w:val="28"/>
        </w:rPr>
        <w:t>и  возможности</w:t>
      </w:r>
      <w:proofErr w:type="gramEnd"/>
      <w:r>
        <w:rPr>
          <w:sz w:val="28"/>
          <w:szCs w:val="28"/>
        </w:rPr>
        <w:t xml:space="preserve"> влияния на децентрализованные финансы.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:rsidR="002C0730" w:rsidRDefault="002C0730">
      <w:pPr>
        <w:pStyle w:val="afd"/>
        <w:spacing w:line="360" w:lineRule="auto"/>
        <w:ind w:left="720" w:firstLine="0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:rsidR="002C0730" w:rsidRDefault="005B2005">
      <w:pPr>
        <w:suppressAutoHyphens w:val="0"/>
        <w:spacing w:after="16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:rsidR="002C0730" w:rsidRDefault="002C0730">
      <w:pPr>
        <w:pStyle w:val="2"/>
        <w:suppressAutoHyphens w:val="0"/>
        <w:ind w:left="813" w:right="403"/>
        <w:rPr>
          <w:sz w:val="20"/>
        </w:rPr>
      </w:pPr>
    </w:p>
    <w:p w:rsidR="002C0730" w:rsidRDefault="005B2005">
      <w:pPr>
        <w:suppressAutoHyphens w:val="0"/>
        <w:ind w:left="834"/>
        <w:jc w:val="center"/>
        <w:rPr>
          <w:b/>
          <w:spacing w:val="-5"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</w:p>
    <w:p w:rsidR="002C0730" w:rsidRDefault="005B2005">
      <w:pPr>
        <w:suppressAutoHyphens w:val="0"/>
        <w:ind w:left="834"/>
        <w:jc w:val="center"/>
        <w:rPr>
          <w:b/>
        </w:rPr>
      </w:pP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2C0730" w:rsidRDefault="005B2005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Кафедра банковского дела и монетарного регулирования Финансового факультета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Дисциплина «</w:t>
      </w:r>
      <w:r>
        <w:t>Децентрализованные финансы (</w:t>
      </w:r>
      <w:r>
        <w:rPr>
          <w:lang w:val="en-US"/>
        </w:rPr>
        <w:t>DeFi</w:t>
      </w:r>
      <w:r>
        <w:t>)»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>Финансовый ф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акультет</w:t>
      </w: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                                            Форма обучения</w:t>
      </w:r>
      <w:r>
        <w:rPr>
          <w:spacing w:val="-1"/>
        </w:rPr>
        <w:t>: очно-заочная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Семестр 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                  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Направление подготовки </w:t>
      </w:r>
      <w:r w:rsidRPr="007B2707">
        <w:rPr>
          <w:rFonts w:eastAsia="Source Han Sans CN Regular" w:cs="Lohit Devanagari"/>
          <w:kern w:val="2"/>
          <w:sz w:val="23"/>
          <w:szCs w:val="23"/>
          <w:lang w:eastAsia="ru-RU" w:bidi="ru-RU"/>
        </w:rPr>
        <w:t>38.03.01 Экономика</w:t>
      </w:r>
      <w:r w:rsidRPr="007B2707">
        <w:rPr>
          <w:rFonts w:ascii="Arial" w:eastAsia="Source Han Sans CN Regular" w:hAnsi="Arial" w:cs="Arial"/>
          <w:kern w:val="2"/>
          <w:sz w:val="23"/>
          <w:szCs w:val="23"/>
          <w:lang w:eastAsia="ru-RU" w:bidi="ru-RU"/>
        </w:rPr>
        <w:t>​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Профиль </w:t>
      </w:r>
      <w:r>
        <w:t xml:space="preserve">«Финансы и инвестиции»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Учебная группа: ________</w:t>
      </w: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2C0730" w:rsidRDefault="002C0730">
      <w:pPr>
        <w:tabs>
          <w:tab w:val="left" w:pos="4576"/>
        </w:tabs>
        <w:suppressAutoHyphens w:val="0"/>
        <w:ind w:left="822" w:right="3543"/>
        <w:rPr>
          <w:sz w:val="20"/>
        </w:rPr>
      </w:pPr>
    </w:p>
    <w:p w:rsidR="002C0730" w:rsidRDefault="002C0730">
      <w:pPr>
        <w:pStyle w:val="af5"/>
        <w:suppressAutoHyphens w:val="0"/>
        <w:spacing w:before="3"/>
        <w:ind w:left="0"/>
        <w:jc w:val="left"/>
        <w:rPr>
          <w:sz w:val="20"/>
        </w:rPr>
      </w:pPr>
    </w:p>
    <w:p w:rsidR="002C0730" w:rsidRDefault="005B2005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№х</w:t>
      </w:r>
    </w:p>
    <w:p w:rsidR="002C0730" w:rsidRDefault="005B2005">
      <w:pPr>
        <w:pStyle w:val="afd"/>
        <w:numPr>
          <w:ilvl w:val="0"/>
          <w:numId w:val="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2C0730" w:rsidRDefault="005B2005">
      <w:pPr>
        <w:suppressAutoHyphens w:val="0"/>
        <w:ind w:left="78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Охарактеризуйте особенности предоставления услуг в рамках архитектуры DeFi и         ее технологический базис.</w:t>
      </w:r>
    </w:p>
    <w:p w:rsidR="002C0730" w:rsidRDefault="002C0730">
      <w:pPr>
        <w:suppressAutoHyphens w:val="0"/>
        <w:spacing w:before="1" w:line="250" w:lineRule="exact"/>
        <w:ind w:left="877"/>
        <w:rPr>
          <w:b/>
        </w:rPr>
      </w:pP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2C0730" w:rsidRDefault="005B2005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DeFi. </w:t>
      </w:r>
    </w:p>
    <w:p w:rsidR="002C0730" w:rsidRDefault="002C0730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:rsidR="002C0730" w:rsidRDefault="005B2005" w:rsidP="005B2005">
      <w:pPr>
        <w:pStyle w:val="afd"/>
        <w:numPr>
          <w:ilvl w:val="0"/>
          <w:numId w:val="238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2C0730" w:rsidRDefault="005B2005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2C0730" w:rsidRDefault="005B2005">
      <w:pPr>
        <w:pStyle w:val="afd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15">
        <w:r>
          <w:rPr>
            <w:color w:val="000000"/>
            <w:spacing w:val="-3"/>
            <w:sz w:val="24"/>
            <w:szCs w:val="24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и повлиял в 2025 году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:rsidR="002C0730" w:rsidRDefault="002C0730">
      <w:pPr>
        <w:suppressAutoHyphens w:val="0"/>
        <w:spacing w:line="251" w:lineRule="exact"/>
        <w:ind w:left="822"/>
        <w:jc w:val="both"/>
        <w:rPr>
          <w:b/>
        </w:rPr>
      </w:pPr>
    </w:p>
    <w:p w:rsidR="002C0730" w:rsidRDefault="002C0730">
      <w:pPr>
        <w:pStyle w:val="af5"/>
        <w:suppressAutoHyphens w:val="0"/>
        <w:spacing w:before="9"/>
        <w:ind w:left="0"/>
        <w:jc w:val="left"/>
        <w:rPr>
          <w:sz w:val="19"/>
        </w:rPr>
      </w:pPr>
    </w:p>
    <w:p w:rsidR="002C0730" w:rsidRDefault="005B2005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2C0730" w:rsidRDefault="002C0730">
      <w:pPr>
        <w:pStyle w:val="af5"/>
        <w:ind w:left="0"/>
        <w:jc w:val="left"/>
        <w:rPr>
          <w:sz w:val="22"/>
        </w:rPr>
      </w:pPr>
    </w:p>
    <w:p w:rsidR="002C0730" w:rsidRDefault="002C0730">
      <w:pPr>
        <w:pStyle w:val="af5"/>
        <w:spacing w:before="10"/>
        <w:ind w:left="0"/>
        <w:jc w:val="left"/>
        <w:rPr>
          <w:sz w:val="21"/>
        </w:rPr>
      </w:pPr>
    </w:p>
    <w:p w:rsidR="002C0730" w:rsidRDefault="005B2005">
      <w:pPr>
        <w:ind w:left="822"/>
        <w:rPr>
          <w:sz w:val="24"/>
        </w:rPr>
      </w:pPr>
      <w:r>
        <w:rPr>
          <w:sz w:val="24"/>
        </w:rPr>
        <w:t xml:space="preserve">Заведующий </w:t>
      </w:r>
      <w:r w:rsidR="007B2707">
        <w:rPr>
          <w:sz w:val="24"/>
        </w:rPr>
        <w:t>К</w:t>
      </w:r>
      <w:r>
        <w:rPr>
          <w:sz w:val="24"/>
        </w:rPr>
        <w:t>афедрой 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7B2707" w:rsidRDefault="005B2005">
      <w:pPr>
        <w:tabs>
          <w:tab w:val="left" w:pos="7538"/>
        </w:tabs>
        <w:ind w:left="822"/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 w:rsidR="007B2707" w:rsidRPr="007B2707">
        <w:t xml:space="preserve"> </w:t>
      </w:r>
    </w:p>
    <w:p w:rsidR="002C0730" w:rsidRDefault="007B2707">
      <w:pPr>
        <w:tabs>
          <w:tab w:val="left" w:pos="7538"/>
        </w:tabs>
        <w:ind w:left="822"/>
        <w:rPr>
          <w:sz w:val="24"/>
        </w:rPr>
      </w:pPr>
      <w:r>
        <w:t>Финансового факультета                                                                                              М.А. Абрамова</w:t>
      </w:r>
      <w:r w:rsidR="005B2005">
        <w:rPr>
          <w:sz w:val="24"/>
        </w:rPr>
        <w:tab/>
      </w:r>
    </w:p>
    <w:p w:rsidR="002C0730" w:rsidRDefault="002C0730">
      <w:pPr>
        <w:pStyle w:val="af5"/>
        <w:ind w:left="0"/>
        <w:jc w:val="left"/>
        <w:rPr>
          <w:sz w:val="26"/>
          <w:highlight w:val="yellow"/>
        </w:rPr>
      </w:pPr>
    </w:p>
    <w:p w:rsidR="002C0730" w:rsidRDefault="005B2005">
      <w:pPr>
        <w:widowControl/>
        <w:suppressAutoHyphens w:val="0"/>
        <w:spacing w:after="160" w:line="259" w:lineRule="auto"/>
        <w:rPr>
          <w:b/>
          <w:sz w:val="28"/>
          <w:szCs w:val="28"/>
          <w:highlight w:val="yellow"/>
        </w:rPr>
      </w:pPr>
      <w:r>
        <w:br w:type="page"/>
      </w:r>
    </w:p>
    <w:p w:rsidR="00212A94" w:rsidRPr="00212A94" w:rsidRDefault="00212A94" w:rsidP="00212A94">
      <w:pPr>
        <w:widowControl/>
        <w:spacing w:after="160" w:line="252" w:lineRule="auto"/>
        <w:jc w:val="both"/>
        <w:outlineLvl w:val="0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  <w:bookmarkStart w:id="35" w:name="_Toc167441151"/>
      <w:bookmarkStart w:id="36" w:name="_Toc196732567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lastRenderedPageBreak/>
        <w:t>8.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основной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и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дополнительной</w:t>
      </w:r>
      <w:r w:rsidRPr="00212A94">
        <w:rPr>
          <w:rFonts w:ascii="PT Astra Serif" w:eastAsia="Source Han Sans CN Regular" w:hAnsi="PT Astra Serif" w:cs="Lohit Devanagari"/>
          <w:b/>
          <w:spacing w:val="50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учебной</w:t>
      </w:r>
      <w:r w:rsidRPr="00212A94">
        <w:rPr>
          <w:rFonts w:ascii="PT Astra Serif" w:eastAsia="Source Han Sans CN Regular" w:hAnsi="PT Astra Serif" w:cs="Lohit Devanagari"/>
          <w:b/>
          <w:spacing w:val="49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литературы,</w:t>
      </w:r>
      <w:r w:rsidRPr="00212A94">
        <w:rPr>
          <w:rFonts w:ascii="PT Astra Serif" w:eastAsia="Source Han Sans CN Regular" w:hAnsi="PT Astra Serif" w:cs="Lohit Devanagari"/>
          <w:b/>
          <w:spacing w:val="-67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необходимой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дисциплины</w:t>
      </w:r>
      <w:bookmarkEnd w:id="35"/>
    </w:p>
    <w:p w:rsidR="00212A94" w:rsidRPr="00212A94" w:rsidRDefault="00212A94" w:rsidP="00212A94">
      <w:pPr>
        <w:spacing w:before="9"/>
        <w:rPr>
          <w:rFonts w:ascii="PT Astra Serif" w:eastAsia="Source Han Sans CN Regular" w:hAnsi="PT Astra Serif" w:cs="Lohit Devanagari"/>
          <w:b/>
          <w:kern w:val="2"/>
          <w:sz w:val="25"/>
          <w:szCs w:val="24"/>
          <w:lang w:eastAsia="ru-RU" w:bidi="ru-RU"/>
        </w:rPr>
      </w:pPr>
    </w:p>
    <w:p w:rsidR="00212A94" w:rsidRPr="00212A94" w:rsidRDefault="00212A94" w:rsidP="00212A94">
      <w:pPr>
        <w:spacing w:line="360" w:lineRule="auto"/>
        <w:ind w:left="284" w:hanging="284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А)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Нормативные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документы:</w:t>
      </w:r>
    </w:p>
    <w:p w:rsidR="00212A94" w:rsidRPr="00212A94" w:rsidRDefault="00212A94" w:rsidP="00212A94">
      <w:pPr>
        <w:spacing w:line="360" w:lineRule="auto"/>
        <w:ind w:left="14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2. Развитие рынка цифровых активов в Российской Федерации. Доклад для   общественных консультаций. Банк России. Москва. 2022: https://www.cbr.ru/Content/Document/File/141991/Consultation_Paper_07112022.pdf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3. Децентрализованные   финансы. Доклад.  Банк России. Москва. 2022: </w:t>
      </w:r>
      <w:hyperlink r:id="rId16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http://www.cbr.ru/Content/Document/File/141992/report_07112022.pdf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4. Криптовалюты: тренды, риски, меры. Доклад для общественных консультаций. Банк России. Москва. 2022: </w:t>
      </w:r>
      <w:hyperlink r:id="rId17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https://cbr.ru/Content/Document/File/132241/Consultation_Paper_20012022.pdf</w:t>
        </w:r>
      </w:hyperlink>
    </w:p>
    <w:p w:rsidR="00212A94" w:rsidRPr="00212A94" w:rsidRDefault="00212A94" w:rsidP="00212A94">
      <w:pPr>
        <w:ind w:left="822" w:firstLine="851"/>
        <w:jc w:val="both"/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jc w:val="center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Б)</w:t>
      </w:r>
      <w:r w:rsidRPr="00212A94">
        <w:rPr>
          <w:rFonts w:ascii="PT Astra Serif" w:eastAsia="Source Han Sans CN Regular" w:hAnsi="PT Astra Serif" w:cs="Lohit Devanagari"/>
          <w:b/>
          <w:bCs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Основная</w:t>
      </w:r>
      <w:r w:rsidRPr="00212A94">
        <w:rPr>
          <w:rFonts w:ascii="PT Astra Serif" w:eastAsia="Source Han Sans CN Regular" w:hAnsi="PT Astra Serif" w:cs="Lohit Devanagari"/>
          <w:b/>
          <w:bCs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литература: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Деньги, кредит, банки. Денежный и кредитный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рынки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учебник для вузов  Г. А. Аболихина, М. А. Абрамова, Л. С. Александрова [и др.] ; под общ. ред. М. А. Абрамовой, Л. С. Александровой. — 3-е изд., испр. и доп.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Юрайт, 2023. — 424 с. — (Высшее образование). — текст непосредственный. — То же: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2025 .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ЭБС:  Юрайт. — URL: https://urait.ru/bcode/511386 (дата обращения: 17.02.2025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).—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Текст :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Денежно-кредитная и финансовая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системы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учеб. для студентов высш. учеб. заведений, обуч. по напр. «Экономика» (квалиф. (степень) «бакалавр») / М. А. Абрамова, Л. С. Александрова, В. П. Бычков [и др.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] 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под ред. М. А. Абрамовой, Е. В. Маркиной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2016. — 445 с. — (Бакалавриат). — ISBN 978-5-406-01032-7.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2020.- ЭБС BOOK.RU. — URL:https://book.ru/book/934267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(дата обращения: 17.02.2025)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В)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Дополнительная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литература: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Современная теория денег. Т. 1. Исследование на эндотерическом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2020. — 214 с. — ISBN 978-5-4365-5390-0.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https://book.ru/book/938089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Современная теория денег. Т. 2. Исследование на функциональном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207 с. — ISBN 978-5-406-08636-0.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https://book.ru/book/941502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Современная теория денег. Т. 3. Денежная система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2022. — 193 с. — ISBN 978-5-406-09996-4.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 ЭБС BOOK.RU. — URL: https://book.ru/book/944595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4. Вишневская Н.Г.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роста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М. А. Абрамова, А. Е. Белоконь, Н. Г. Вишневская [и др.] ; под ред. М. А. Абрамовой;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202 с.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2023 .- ЭБС BOOK.ru. — URL: https://book.ru/book/939115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Новые траектории развития финансового сектора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России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М. А. Абрамова, О. У. Авис, А. С. Адвокатова [и др.] ; под ред. М. А. Эскиндарова,            В.В. Масленникова ; ред. совет: В. В. Масленников [и др.]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Когито-Центр, 2019. — 367 с. — </w:t>
      </w:r>
      <w:hyperlink r:id="rId1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1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http://elib.fa.ru/rbook/eskindarov_new_develop.pdf/view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6. Современная архитектура финансов России : монография / М. А. Эскиндаров, В.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 xml:space="preserve">В. Масленников, М. А. Абрамова [и др.] ; под ред. М. А. Эскиндарова, В. В. Масленникова;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 Центр, 2020. — 487 с. —текст непосредственный.- То же:  </w:t>
      </w:r>
      <w:hyperlink r:id="rId20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21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http://elib.fa.ru/fbook/fin_8.pdf/view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Цифровизация финансовых рынков: новые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компетенции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И.А. Баздырев, Э. И. Гибадуллин, Д. Р. Дидигов [и др.] ; под ред. К. В. Криничанского, Б.Б. Рубцова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2023. — 126 с. — ISBN 978-5-4365-7121-8.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URL:https://book.ru/book/940280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8. Цифровые финансовые активы и технология блокчейн :   учебник /   / С. С. Акулинкин, С. В. Криворучко, И. А. Ризванова [и др.];  под  общ. ред. О.В. Лунякова. –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Москва:  КНОРУС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2025. – 304 с. –  ЭБС BOOK.RU. - </w:t>
      </w:r>
      <w:hyperlink r:id="rId22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https://book.ru/book/956933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9. Асяева Э.А. Цифровые финансы: учебник / под ред. И.П. Хоминич, С.В. Фруминой, Российский экономический университет им. Г.В. Плеханова; -  Москва: ИНФРА-М, 2025. - 451 с. – ЭБС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ZNANIUM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 -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&lt;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URL:https://znanium.ru/catalog/document?id=452575&gt;. — &lt;URL:https://znanium.ru/cover/2171/2171044.jpg&gt;.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 xml:space="preserve">9. </w:t>
      </w:r>
      <w:bookmarkStart w:id="37" w:name="_Toc167441152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ресурсов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информационно-телекоммуникационной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сети «Интернет»,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необходимых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дисциплины</w:t>
      </w:r>
      <w:bookmarkEnd w:id="37"/>
    </w:p>
    <w:p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</w:p>
    <w:p w:rsidR="00212A94" w:rsidRPr="00212A94" w:rsidRDefault="00212A94" w:rsidP="00212A94">
      <w:pPr>
        <w:tabs>
          <w:tab w:val="left" w:pos="1749"/>
        </w:tabs>
        <w:spacing w:line="360" w:lineRule="auto"/>
        <w:ind w:left="38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Интернет-ресурсы Банка России </w:t>
      </w:r>
      <w:hyperlink r:id="rId23">
        <w:r w:rsidRPr="00212A94">
          <w:rPr>
            <w:rFonts w:ascii="PT Astra Serif" w:eastAsia="Source Han Sans CN Regular" w:hAnsi="PT Astra Serif" w:cs="Lohit Devanagari"/>
            <w:color w:val="000000" w:themeColor="text1"/>
            <w:kern w:val="2"/>
            <w:sz w:val="28"/>
            <w:szCs w:val="28"/>
            <w:lang w:eastAsia="ru-RU" w:bidi="ru-RU"/>
          </w:rPr>
          <w:t>www.cbr.ru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Сайт Правительства РФ. </w:t>
      </w:r>
      <w:hyperlink r:id="rId24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www.government.ru.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Официальный сайт Федеральной службы государственной статистики </w:t>
      </w:r>
      <w:hyperlink r:id="rId25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www.gks.ru.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 xml:space="preserve">4. Официальный сайт Федеральной налоговой службы </w:t>
      </w:r>
      <w:hyperlink r:id="rId26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www.nalog.ru.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Интернет-ресурсы Ассоциации российских банков </w:t>
      </w:r>
      <w:hyperlink r:id="rId27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www.arb.ru: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Центра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макроэкономического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анализа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и краткосрочного планирования </w:t>
      </w:r>
      <w:hyperlink r:id="rId2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www.forecast.ru.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Интернет-ресурс газеты Ведомости </w:t>
      </w:r>
      <w:hyperlink r:id="rId2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 xml:space="preserve">www.vedomosti.ru. 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Архив газеты.</w:t>
      </w:r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lang w:eastAsia="ru-RU" w:bidi="ru-RU"/>
        </w:rPr>
        <w:t>8. Интернет-ресурс</w:t>
      </w: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shd w:val="clear" w:color="auto" w:fill="FEFEFE"/>
          <w:lang w:eastAsia="ru-RU" w:bidi="ru-RU"/>
        </w:rPr>
        <w:t xml:space="preserve"> группы компаний РБК https://www.rbc.ru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9.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Европейская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центральных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банков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ЕСЦБ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(European Central Bank): A deep dive into crypto financial risks: stablecoins, DeFi and climate transition risk, https://www.ecb.europa.eu/pub/financial-stability/macroprudential-bulletin/html/ecb. mpbu202207_1~750842714e.en.html.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10.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Федеральной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резервной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системы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США: </w:t>
      </w:r>
      <w:hyperlink r:id="rId30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www.fedspeak.ru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11. Официальный сайт Организации экономического сотрудничества и развития (OECD):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Why Decentralised Finance (DeFi) Matters and the Policy Implications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https://www.oecd.org/finance/why-decentralised-finance-defi-matters-and-the-policy-implications.htm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12. Официальный сайт Совета по финансовой стабильности (FSB): </w:t>
      </w:r>
    </w:p>
    <w:p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Dentralised financial technologies: Report on financial stability, regulatory and governance implications: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https://www.fsb.org/2019/06/decentralised-financial-technologies-report-on-financial-stability-regulatory-and-governance-implications; </w:t>
      </w:r>
    </w:p>
    <w:p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Assessment of Risks to Financial Stability from Crypto-assets, (February 16,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https://www.fsb.org/2022/02/assessment-of-risks-to-financial-stability-from-crypto-assets/</w:t>
      </w:r>
    </w:p>
    <w:p w:rsidR="00212A94" w:rsidRPr="00212A94" w:rsidRDefault="00212A94" w:rsidP="00212A94">
      <w:pPr>
        <w:widowControl/>
        <w:tabs>
          <w:tab w:val="left" w:pos="2269"/>
        </w:tabs>
        <w:spacing w:after="100"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color w:val="000000"/>
          <w:kern w:val="2"/>
          <w:sz w:val="28"/>
          <w:szCs w:val="28"/>
          <w:lang w:val="en-US" w:eastAsia="ru-RU" w:bidi="ru-RU"/>
        </w:rPr>
        <w:t>Regulation, Supervision, and Oversight of ‘Global Stablecoin’ Arrangements, (October 13, 2020):</w:t>
      </w:r>
      <w:r w:rsidRPr="00212A94">
        <w:rPr>
          <w:rFonts w:ascii="PT Astra Serif" w:eastAsiaTheme="minorHAnsi" w:hAnsi="PT Astra Serif" w:cs="Lohit Devanagari"/>
          <w:color w:val="000000"/>
          <w:kern w:val="2"/>
          <w:sz w:val="28"/>
          <w:szCs w:val="28"/>
          <w:lang w:val="en-US" w:eastAsia="ru-RU" w:bidi="ru-RU"/>
        </w:rPr>
        <w:t xml:space="preserve"> https://www.fsb.org/wp-content/uploads/P131020-3.pdf.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13. Официальный сайт Международной   организации комиссий по ценным бумагам (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Decentralized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Finance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Report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(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March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https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://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www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org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library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pubdocs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IOSCOPD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699.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14.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Министерства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США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(U.S. Department of the   Treasury):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Illicit Finance Risk Assessment of Decentralized Finance, (April 2023):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lastRenderedPageBreak/>
        <w:t xml:space="preserve">https://home.treasury.gov/system/files/136/DeFi-Risk-Full-Review.pdf: 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Action Plan to Address Illicit Financing Risks of Digital Assets (September 2022)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:  https://home.treasury.gov/system/files/136/Digital-Asset-Action-Plan.pdf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15.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Группы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разработки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мер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борьбы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отмыванием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денег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 (FATF):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Targeted Update On Implementation Of The FATF Standards On Virtual Assets And Virtual Asset Service Providers, (June 2022</w:t>
      </w:r>
      <w:proofErr w:type="gramStart"/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:https://www.fatf-gafi.org/media/fatf/documents/recommendations/Targeted-Update-Implementation-FATF%20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Standards-Virtual%20Assets-VASPs.pdf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16.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  аналитической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и информационной платформы, предоставляющей данные о блокчейн-проектах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DeFi Pulse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https://docs.defipulse.com/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17. Сайт аналитического криптовалютного ресурса статистической информации о ведущих блокчейнах и криптопроектах 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DeFiLlama: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</w:t>
      </w:r>
      <w:hyperlink r:id="rId31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https://defillama.com/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18. Веб-сайты для мониторинга возможностей фарминга и майнинга ликвидности: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https://www.coingecko.com/en/yield-farming</w:t>
      </w:r>
    </w:p>
    <w:p w:rsidR="00212A94" w:rsidRPr="00212A94" w:rsidRDefault="0068122F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hyperlink r:id="rId32">
        <w:r w:rsidR="00212A94"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https://vfat.tools/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https://zapper.fi/farm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Понять Эфир, уровень 2.  https://ethereum.org/en/eth2/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За пределами Ethereum: Убийцы или усилители Ethereum?</w:t>
      </w:r>
    </w:p>
    <w:p w:rsidR="00212A94" w:rsidRPr="00212A94" w:rsidRDefault="00212A94" w:rsidP="00212A94">
      <w:pPr>
        <w:spacing w:line="360" w:lineRule="auto"/>
        <w:ind w:left="82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https://peeman34.medium.com/ethereum-enhancers-or-ethereum-killers-a-newecosystem-dd7aeed3d440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 Токены управления: Инвестиции в фундаментальные блоки новой экономики https://thedefiant.io/governance-tokens-investing-in-the-building-blocks-of-a-neweconomy/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Новые модели служебных токенов https://multicoin.capital/2018/02/13/new-models-utility-tokens/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Вопросы и ответы по раскрутке ликвидности https://docs.balancer.finance/smart-contracts/smart-pools/liquidity-bootstrapping-faq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Что такое фарминг https://learn.zapper.fi/articles/what-is-yield-farming.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Обзор агрегаторов DEX https://www.delphidigital.io/reports/defi-aggregators/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Безопасность DeFi: С таким количеством взломов будет ли это когда-нибудь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>безопасно? https://unchainedpodcast.com/defi-security-with-so-many-hacks-will-it-ever-be-safe/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Новости о взломах и эксплойтах https://www.rekt.news/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19.  Электронные источники БИК: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Электронная библиотека Финансового университета (ЭБ) http://elib.fa.ru/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BOOK.RU http://www.book.ru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Znanium http://www.znanium.com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 xml:space="preserve">-     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Электронно-библиотечная система издательства «ЮРАЙТ» </w:t>
      </w:r>
      <w:hyperlink r:id="rId33" w:history="1">
        <w:r w:rsidRPr="00212A94">
          <w:rPr>
            <w:rFonts w:ascii="PT Astra Serif" w:eastAsia="Source Han Sans CN Regular" w:hAnsi="PT Astra Serif" w:cs="Lohit Devanagari"/>
            <w:color w:val="0563C1" w:themeColor="hyperlink"/>
            <w:kern w:val="2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212A94" w:rsidRDefault="00212A94" w:rsidP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Библиотечно-информационный комплекс Финуниверситета (электронная библиотека, ресурсы на иностранных языках): http://www.library.fa.ru/res_</w:t>
      </w:r>
    </w:p>
    <w:p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:rsidR="002C0730" w:rsidRDefault="005B2005">
      <w:pPr>
        <w:pStyle w:val="2"/>
        <w:tabs>
          <w:tab w:val="left" w:pos="1313"/>
        </w:tabs>
        <w:ind w:left="0"/>
      </w:pPr>
      <w:bookmarkStart w:id="38" w:name="_Toc196732569"/>
      <w:bookmarkEnd w:id="36"/>
      <w:r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8"/>
    </w:p>
    <w:p w:rsidR="002C0730" w:rsidRDefault="005B2005">
      <w:pPr>
        <w:tabs>
          <w:tab w:val="left" w:pos="0"/>
        </w:tabs>
        <w:spacing w:beforeAutospacing="1" w:afterAutospacing="1" w:line="360" w:lineRule="auto"/>
        <w:ind w:firstLine="709"/>
        <w:jc w:val="both"/>
      </w:pPr>
      <w:r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2C0730" w:rsidRDefault="005B2005">
      <w:pPr>
        <w:pStyle w:val="2"/>
        <w:tabs>
          <w:tab w:val="left" w:pos="993"/>
          <w:tab w:val="left" w:pos="1530"/>
        </w:tabs>
        <w:spacing w:before="63" w:line="360" w:lineRule="auto"/>
        <w:ind w:left="0"/>
        <w:rPr>
          <w:sz w:val="20"/>
        </w:rPr>
      </w:pPr>
      <w:bookmarkStart w:id="39" w:name="_Toc196732570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39"/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:rsidR="002C0730" w:rsidRDefault="005B2005">
      <w:pPr>
        <w:pStyle w:val="afd"/>
        <w:numPr>
          <w:ilvl w:val="2"/>
          <w:numId w:val="9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2C0730" w:rsidRDefault="005B2005">
      <w:pPr>
        <w:pStyle w:val="afd"/>
        <w:numPr>
          <w:ilvl w:val="2"/>
          <w:numId w:val="9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2C0730" w:rsidRDefault="002C0730">
      <w:pPr>
        <w:spacing w:line="360" w:lineRule="auto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2.Информационно-правовая система «Консультант Плюс».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4.Система комплексного раскрытия информации «СКРИН» -                   </w:t>
      </w:r>
      <w:r>
        <w:rPr>
          <w:rFonts w:eastAsia="Calibri"/>
          <w:bCs/>
          <w:sz w:val="28"/>
          <w:szCs w:val="28"/>
          <w:lang w:val="en-US" w:eastAsia="ru-RU"/>
        </w:rPr>
        <w:t>http</w:t>
      </w:r>
      <w:r>
        <w:rPr>
          <w:rFonts w:eastAsia="Calibri"/>
          <w:bCs/>
          <w:sz w:val="28"/>
          <w:szCs w:val="28"/>
          <w:lang w:eastAsia="ru-RU"/>
        </w:rPr>
        <w:t>://</w:t>
      </w:r>
      <w:r>
        <w:rPr>
          <w:rFonts w:eastAsia="Calibri"/>
          <w:bCs/>
          <w:sz w:val="28"/>
          <w:szCs w:val="28"/>
          <w:lang w:val="en-US" w:eastAsia="ru-RU"/>
        </w:rPr>
        <w:t>www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skrin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ru</w:t>
      </w:r>
      <w:r>
        <w:rPr>
          <w:rFonts w:eastAsia="Calibri"/>
          <w:bCs/>
          <w:sz w:val="28"/>
          <w:szCs w:val="28"/>
          <w:lang w:eastAsia="ru-RU"/>
        </w:rPr>
        <w:t>/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5.База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по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материалам,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представляемых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государственными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 xml:space="preserve">Российской 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2C0730" w:rsidRDefault="005B2005">
      <w:pPr>
        <w:pStyle w:val="afd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 xml:space="preserve">10.Данные Информационного агентства «Финмаркет» </w:t>
      </w:r>
      <w:hyperlink r:id="rId34">
        <w:r>
          <w:rPr>
            <w:rFonts w:eastAsia="Calibri"/>
            <w:bCs/>
            <w:sz w:val="28"/>
            <w:szCs w:val="28"/>
            <w:lang w:val="en-US" w:eastAsia="ru-RU"/>
          </w:rPr>
          <w:t>www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finmarket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ru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</w:hyperlink>
      <w:r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11.Деловая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Alpina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Digital</w:t>
      </w:r>
      <w:r>
        <w:rPr>
          <w:bCs/>
          <w:color w:val="201F62"/>
          <w:spacing w:val="-6"/>
          <w:sz w:val="28"/>
        </w:rPr>
        <w:t xml:space="preserve"> </w:t>
      </w:r>
      <w:hyperlink r:id="rId35">
        <w:r>
          <w:rPr>
            <w:sz w:val="28"/>
            <w:szCs w:val="28"/>
          </w:rPr>
          <w:t>http://lib.alpinadigital.ru/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12.Научная электронная библиотека eLibrary.ru </w:t>
      </w:r>
      <w:hyperlink r:id="rId36">
        <w:r>
          <w:rPr>
            <w:bCs/>
            <w:sz w:val="28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13.Электронная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37">
        <w:r>
          <w:rPr>
            <w:sz w:val="28"/>
            <w:szCs w:val="28"/>
          </w:rPr>
          <w:t>http://grebennikon.ru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38">
        <w:r>
          <w:rPr>
            <w:sz w:val="28"/>
            <w:szCs w:val="28"/>
          </w:rPr>
          <w:t>http://нэб.рф/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15.Электронная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39">
        <w:r>
          <w:rPr>
            <w:sz w:val="28"/>
            <w:szCs w:val="28"/>
          </w:rPr>
          <w:t>https://dvs.rsl.ru/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16.Информационный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lastRenderedPageBreak/>
        <w:t>17.Электронная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iLibrary</w:t>
      </w:r>
      <w:r>
        <w:rPr>
          <w:bCs/>
          <w:spacing w:val="-4"/>
          <w:sz w:val="28"/>
        </w:rPr>
        <w:t xml:space="preserve"> </w:t>
      </w:r>
      <w:hyperlink r:id="rId40">
        <w:r>
          <w:rPr>
            <w:sz w:val="28"/>
            <w:szCs w:val="28"/>
          </w:rPr>
          <w:t>http://www.oecd-ilibrary.org/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18.База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41">
        <w:r>
          <w:rPr>
            <w:sz w:val="28"/>
            <w:szCs w:val="28"/>
          </w:rPr>
          <w:t>https://ruslana.bvdep.com/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19.База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Orbis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Bank Focus</w:t>
      </w:r>
      <w:r>
        <w:rPr>
          <w:bCs/>
          <w:color w:val="201F62"/>
          <w:spacing w:val="67"/>
          <w:sz w:val="28"/>
        </w:rPr>
        <w:t xml:space="preserve"> </w:t>
      </w:r>
      <w:hyperlink r:id="rId42">
        <w:r>
          <w:rPr>
            <w:sz w:val="28"/>
            <w:szCs w:val="28"/>
          </w:rPr>
          <w:t>https://orbisbanks.bvdinfo.com/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20.Пакет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Publishing</w:t>
      </w:r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4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search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ebscohost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21.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Accounting;  Economics,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44">
        <w:r>
          <w:rPr>
            <w:bCs/>
            <w:sz w:val="28"/>
            <w:szCs w:val="28"/>
            <w:lang w:val="en-US"/>
          </w:rPr>
          <w:t>http://www.sciencedirect.com</w:t>
        </w:r>
      </w:hyperlink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22.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Business,Management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45">
        <w:r>
          <w:rPr>
            <w:bCs/>
            <w:lang w:val="en-US"/>
          </w:rPr>
          <w:t>http://www.emeraldgrouppublishing.com/products/collections/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23.Коллекция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журналов Oxford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University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Press</w:t>
      </w:r>
      <w:r>
        <w:rPr>
          <w:bCs/>
          <w:spacing w:val="1"/>
          <w:sz w:val="28"/>
        </w:rPr>
        <w:t xml:space="preserve"> </w:t>
      </w:r>
      <w:r>
        <w:rPr>
          <w:rStyle w:val="-"/>
          <w:bCs/>
          <w:color w:val="auto"/>
          <w:sz w:val="28"/>
          <w:szCs w:val="28"/>
        </w:rPr>
        <w:t>https://academic.oup.com/journals/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24.Интерактивная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Bloomberg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25.Система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Thomson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Reuters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>Eikon.</w:t>
      </w:r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26.Электронно-библиотечная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46">
        <w:r>
          <w:t>http://biblioclub.ru/</w:t>
        </w:r>
      </w:hyperlink>
    </w:p>
    <w:p w:rsidR="002C0730" w:rsidRDefault="002C0730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:rsidR="002C0730" w:rsidRDefault="005B2005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2C0730" w:rsidRDefault="002C0730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</w:p>
    <w:p w:rsidR="002C0730" w:rsidRDefault="005B2005">
      <w:pPr>
        <w:pStyle w:val="1"/>
        <w:ind w:left="816" w:hanging="561"/>
        <w:rPr>
          <w:rStyle w:val="10"/>
          <w:b/>
          <w:bCs/>
          <w:sz w:val="28"/>
          <w:szCs w:val="28"/>
        </w:rPr>
      </w:pPr>
      <w:bookmarkStart w:id="40" w:name="_Toc196732571"/>
      <w:r>
        <w:rPr>
          <w:sz w:val="28"/>
          <w:szCs w:val="28"/>
        </w:rPr>
        <w:t>12</w:t>
      </w:r>
      <w:r>
        <w:rPr>
          <w:rStyle w:val="10"/>
          <w:b/>
          <w:sz w:val="28"/>
          <w:szCs w:val="28"/>
        </w:rPr>
        <w:t xml:space="preserve">. </w:t>
      </w:r>
      <w:r>
        <w:rPr>
          <w:rStyle w:val="10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</w:p>
    <w:p w:rsidR="002C0730" w:rsidRDefault="002C0730">
      <w:pPr>
        <w:pStyle w:val="2"/>
        <w:spacing w:before="61" w:line="360" w:lineRule="auto"/>
        <w:ind w:left="0" w:right="1089"/>
      </w:pPr>
    </w:p>
    <w:p w:rsidR="002C0730" w:rsidRDefault="005B2005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:rsidR="002C0730" w:rsidRDefault="002C0730">
      <w:pPr>
        <w:spacing w:line="360" w:lineRule="auto"/>
        <w:ind w:left="822" w:firstLine="709"/>
        <w:jc w:val="both"/>
        <w:rPr>
          <w:sz w:val="28"/>
          <w:szCs w:val="28"/>
        </w:rPr>
      </w:pPr>
    </w:p>
    <w:p w:rsidR="002C0730" w:rsidRDefault="002C0730">
      <w:pPr>
        <w:rPr>
          <w:b/>
          <w:bCs/>
          <w:sz w:val="28"/>
          <w:szCs w:val="28"/>
        </w:rPr>
      </w:pPr>
    </w:p>
    <w:sectPr w:rsidR="002C0730">
      <w:footerReference w:type="default" r:id="rId47"/>
      <w:pgSz w:w="11906" w:h="16838"/>
      <w:pgMar w:top="1134" w:right="850" w:bottom="1134" w:left="1134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22F" w:rsidRDefault="0068122F">
      <w:r>
        <w:separator/>
      </w:r>
    </w:p>
  </w:endnote>
  <w:endnote w:type="continuationSeparator" w:id="0">
    <w:p w:rsidR="0068122F" w:rsidRDefault="0068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 Bold">
    <w:charset w:val="01"/>
    <w:family w:val="roman"/>
    <w:pitch w:val="default"/>
  </w:font>
  <w:font w:name="Stem Text Italic">
    <w:charset w:val="01"/>
    <w:family w:val="roman"/>
    <w:pitch w:val="default"/>
  </w:font>
  <w:font w:name="Adobe Garamond Pro">
    <w:charset w:val="01"/>
    <w:family w:val="roman"/>
    <w:pitch w:val="default"/>
  </w:font>
  <w:font w:name="Stem Medium">
    <w:charset w:val="01"/>
    <w:family w:val="roman"/>
    <w:pitch w:val="default"/>
  </w:font>
  <w:font w:name="Proxima Nova A Cond">
    <w:charset w:val="01"/>
    <w:family w:val="roman"/>
    <w:pitch w:val="default"/>
  </w:font>
  <w:font w:name="Batang;바탕">
    <w:panose1 w:val="00000000000000000000"/>
    <w:charset w:val="80"/>
    <w:family w:val="roman"/>
    <w:notTrueType/>
    <w:pitch w:val="default"/>
  </w:font>
  <w:font w:name="Stem Tex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016477"/>
      <w:docPartObj>
        <w:docPartGallery w:val="Page Numbers (Bottom of Page)"/>
        <w:docPartUnique/>
      </w:docPartObj>
    </w:sdtPr>
    <w:sdtEndPr/>
    <w:sdtContent>
      <w:p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4</w:t>
        </w:r>
        <w:r>
          <w:fldChar w:fldCharType="end"/>
        </w:r>
      </w:p>
      <w:p w:rsidR="00212A94" w:rsidRDefault="0068122F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25368"/>
      <w:docPartObj>
        <w:docPartGallery w:val="Page Numbers (Bottom of Page)"/>
        <w:docPartUnique/>
      </w:docPartObj>
    </w:sdtPr>
    <w:sdtEndPr/>
    <w:sdtContent>
      <w:p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53</w:t>
        </w:r>
        <w:r>
          <w:fldChar w:fldCharType="end"/>
        </w:r>
      </w:p>
      <w:p w:rsidR="00212A94" w:rsidRDefault="0068122F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020998"/>
      <w:docPartObj>
        <w:docPartGallery w:val="Page Numbers (Bottom of Page)"/>
        <w:docPartUnique/>
      </w:docPartObj>
    </w:sdtPr>
    <w:sdtEndPr/>
    <w:sdtContent>
      <w:p w:rsidR="00212A94" w:rsidRDefault="00212A94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E542D">
          <w:rPr>
            <w:noProof/>
          </w:rPr>
          <w:t>70</w:t>
        </w:r>
        <w:r>
          <w:fldChar w:fldCharType="end"/>
        </w:r>
      </w:p>
      <w:p w:rsidR="00212A94" w:rsidRDefault="0068122F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22F" w:rsidRDefault="0068122F">
      <w:r>
        <w:separator/>
      </w:r>
    </w:p>
  </w:footnote>
  <w:footnote w:type="continuationSeparator" w:id="0">
    <w:p w:rsidR="0068122F" w:rsidRDefault="00681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0DD"/>
    <w:multiLevelType w:val="multilevel"/>
    <w:tmpl w:val="CEFAD0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2170DF"/>
    <w:multiLevelType w:val="multilevel"/>
    <w:tmpl w:val="CE9A93A2"/>
    <w:lvl w:ilvl="0">
      <w:start w:val="1"/>
      <w:numFmt w:val="bullet"/>
      <w:lvlText w:val="–"/>
      <w:lvlJc w:val="left"/>
      <w:pPr>
        <w:tabs>
          <w:tab w:val="num" w:pos="0"/>
        </w:tabs>
        <w:ind w:left="2344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w w:val="100"/>
        <w:position w:val="0"/>
        <w:sz w:val="24"/>
        <w:szCs w:val="24"/>
        <w:u w:val="none" w:color="000000"/>
        <w:effect w:val="none"/>
        <w:vertAlign w:val="baseline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F95696"/>
    <w:multiLevelType w:val="multilevel"/>
    <w:tmpl w:val="0E10E5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BE4D7F"/>
    <w:multiLevelType w:val="multilevel"/>
    <w:tmpl w:val="84FAC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7156E1E"/>
    <w:multiLevelType w:val="multilevel"/>
    <w:tmpl w:val="A468C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3A7FA3"/>
    <w:multiLevelType w:val="multilevel"/>
    <w:tmpl w:val="C95C8B4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784"/>
        </w:tabs>
        <w:ind w:left="3784" w:hanging="360"/>
      </w:pPr>
    </w:lvl>
    <w:lvl w:ilvl="3">
      <w:start w:val="1"/>
      <w:numFmt w:val="decimal"/>
      <w:lvlText w:val="%4."/>
      <w:lvlJc w:val="left"/>
      <w:pPr>
        <w:tabs>
          <w:tab w:val="num" w:pos="4504"/>
        </w:tabs>
        <w:ind w:left="4504" w:hanging="360"/>
      </w:pPr>
    </w:lvl>
    <w:lvl w:ilvl="4">
      <w:start w:val="1"/>
      <w:numFmt w:val="decimal"/>
      <w:lvlText w:val="%5."/>
      <w:lvlJc w:val="left"/>
      <w:pPr>
        <w:tabs>
          <w:tab w:val="num" w:pos="5224"/>
        </w:tabs>
        <w:ind w:left="5224" w:hanging="360"/>
      </w:pPr>
    </w:lvl>
    <w:lvl w:ilvl="5">
      <w:start w:val="1"/>
      <w:numFmt w:val="decimal"/>
      <w:lvlText w:val="%6."/>
      <w:lvlJc w:val="left"/>
      <w:pPr>
        <w:tabs>
          <w:tab w:val="num" w:pos="5944"/>
        </w:tabs>
        <w:ind w:left="5944" w:hanging="360"/>
      </w:pPr>
    </w:lvl>
    <w:lvl w:ilvl="6">
      <w:start w:val="1"/>
      <w:numFmt w:val="decimal"/>
      <w:lvlText w:val="%7."/>
      <w:lvlJc w:val="left"/>
      <w:pPr>
        <w:tabs>
          <w:tab w:val="num" w:pos="6664"/>
        </w:tabs>
        <w:ind w:left="6664" w:hanging="360"/>
      </w:pPr>
    </w:lvl>
    <w:lvl w:ilvl="7">
      <w:start w:val="1"/>
      <w:numFmt w:val="decimal"/>
      <w:lvlText w:val="%8."/>
      <w:lvlJc w:val="left"/>
      <w:pPr>
        <w:tabs>
          <w:tab w:val="num" w:pos="7384"/>
        </w:tabs>
        <w:ind w:left="7384" w:hanging="360"/>
      </w:pPr>
    </w:lvl>
    <w:lvl w:ilvl="8">
      <w:start w:val="1"/>
      <w:numFmt w:val="decimal"/>
      <w:lvlText w:val="%9."/>
      <w:lvlJc w:val="left"/>
      <w:pPr>
        <w:tabs>
          <w:tab w:val="num" w:pos="8104"/>
        </w:tabs>
        <w:ind w:left="8104" w:hanging="360"/>
      </w:pPr>
    </w:lvl>
  </w:abstractNum>
  <w:abstractNum w:abstractNumId="6" w15:restartNumberingAfterBreak="0">
    <w:nsid w:val="09511C2F"/>
    <w:multiLevelType w:val="multilevel"/>
    <w:tmpl w:val="B9462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62289"/>
    <w:multiLevelType w:val="multilevel"/>
    <w:tmpl w:val="233623D8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0DE25AEF"/>
    <w:multiLevelType w:val="multilevel"/>
    <w:tmpl w:val="A9328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34D2DE7"/>
    <w:multiLevelType w:val="multilevel"/>
    <w:tmpl w:val="85429A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4010E48"/>
    <w:multiLevelType w:val="multilevel"/>
    <w:tmpl w:val="3ECEE5BA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5940848"/>
    <w:multiLevelType w:val="multilevel"/>
    <w:tmpl w:val="E7C29A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52275D"/>
    <w:multiLevelType w:val="multilevel"/>
    <w:tmpl w:val="B1826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B3B6E9D"/>
    <w:multiLevelType w:val="multilevel"/>
    <w:tmpl w:val="74905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D993EDA"/>
    <w:multiLevelType w:val="multilevel"/>
    <w:tmpl w:val="CF8CCDA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22F2F08"/>
    <w:multiLevelType w:val="multilevel"/>
    <w:tmpl w:val="042C7B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2C64765"/>
    <w:multiLevelType w:val="multilevel"/>
    <w:tmpl w:val="3DB01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3B16BA4"/>
    <w:multiLevelType w:val="multilevel"/>
    <w:tmpl w:val="80106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3EA10E5"/>
    <w:multiLevelType w:val="multilevel"/>
    <w:tmpl w:val="98AA1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F992E2F"/>
    <w:multiLevelType w:val="multilevel"/>
    <w:tmpl w:val="E88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FF17AD3"/>
    <w:multiLevelType w:val="multilevel"/>
    <w:tmpl w:val="756E6806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21" w15:restartNumberingAfterBreak="0">
    <w:nsid w:val="307710E1"/>
    <w:multiLevelType w:val="multilevel"/>
    <w:tmpl w:val="6E1A48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08C366E"/>
    <w:multiLevelType w:val="multilevel"/>
    <w:tmpl w:val="C0B6BEA0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308D5387"/>
    <w:multiLevelType w:val="multilevel"/>
    <w:tmpl w:val="5F7A5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10D00EF"/>
    <w:multiLevelType w:val="multilevel"/>
    <w:tmpl w:val="159C78D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2371A12"/>
    <w:multiLevelType w:val="multilevel"/>
    <w:tmpl w:val="BF883A8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B02CE5"/>
    <w:multiLevelType w:val="multilevel"/>
    <w:tmpl w:val="EF066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52E5C7A"/>
    <w:multiLevelType w:val="multilevel"/>
    <w:tmpl w:val="FA68F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5442AA7"/>
    <w:multiLevelType w:val="multilevel"/>
    <w:tmpl w:val="EBBA06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93B5A13"/>
    <w:multiLevelType w:val="multilevel"/>
    <w:tmpl w:val="B84A6CA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3A7C5FDD"/>
    <w:multiLevelType w:val="multilevel"/>
    <w:tmpl w:val="ECBE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AA04E66"/>
    <w:multiLevelType w:val="multilevel"/>
    <w:tmpl w:val="EA0C5A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CE264FB"/>
    <w:multiLevelType w:val="multilevel"/>
    <w:tmpl w:val="88580C50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3E655781"/>
    <w:multiLevelType w:val="multilevel"/>
    <w:tmpl w:val="854EA45A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44192FEA"/>
    <w:multiLevelType w:val="multilevel"/>
    <w:tmpl w:val="E2F098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8180355"/>
    <w:multiLevelType w:val="multilevel"/>
    <w:tmpl w:val="FDB46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497C6800"/>
    <w:multiLevelType w:val="multilevel"/>
    <w:tmpl w:val="05C00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BB22CE1"/>
    <w:multiLevelType w:val="multilevel"/>
    <w:tmpl w:val="BD3E67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CDE1C67"/>
    <w:multiLevelType w:val="multilevel"/>
    <w:tmpl w:val="B01CB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FA0732E"/>
    <w:multiLevelType w:val="multilevel"/>
    <w:tmpl w:val="1BBA0F5C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50DF4982"/>
    <w:multiLevelType w:val="multilevel"/>
    <w:tmpl w:val="8240619E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954433C"/>
    <w:multiLevelType w:val="multilevel"/>
    <w:tmpl w:val="313ACE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A19299F"/>
    <w:multiLevelType w:val="multilevel"/>
    <w:tmpl w:val="CC021256"/>
    <w:lvl w:ilvl="0">
      <w:start w:val="1"/>
      <w:numFmt w:val="decimal"/>
      <w:lvlText w:val="%1."/>
      <w:lvlJc w:val="left"/>
      <w:pPr>
        <w:tabs>
          <w:tab w:val="num" w:pos="0"/>
        </w:tabs>
        <w:ind w:left="1070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1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8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5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3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50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57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6467" w:hanging="180"/>
      </w:pPr>
    </w:lvl>
  </w:abstractNum>
  <w:abstractNum w:abstractNumId="43" w15:restartNumberingAfterBreak="0">
    <w:nsid w:val="5B2B4891"/>
    <w:multiLevelType w:val="multilevel"/>
    <w:tmpl w:val="6116EC26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44" w15:restartNumberingAfterBreak="0">
    <w:nsid w:val="5B8533FB"/>
    <w:multiLevelType w:val="multilevel"/>
    <w:tmpl w:val="E6841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BC3134F"/>
    <w:multiLevelType w:val="multilevel"/>
    <w:tmpl w:val="F216BE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5C363F4D"/>
    <w:multiLevelType w:val="multilevel"/>
    <w:tmpl w:val="5EE6F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5F0E744F"/>
    <w:multiLevelType w:val="multilevel"/>
    <w:tmpl w:val="92F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608C3292"/>
    <w:multiLevelType w:val="multilevel"/>
    <w:tmpl w:val="6C14D4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624D5DD3"/>
    <w:multiLevelType w:val="multilevel"/>
    <w:tmpl w:val="505095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6515218E"/>
    <w:multiLevelType w:val="multilevel"/>
    <w:tmpl w:val="FAFE9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6C9978B8"/>
    <w:multiLevelType w:val="multilevel"/>
    <w:tmpl w:val="11765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DE00C3F"/>
    <w:multiLevelType w:val="multilevel"/>
    <w:tmpl w:val="00587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033186B"/>
    <w:multiLevelType w:val="multilevel"/>
    <w:tmpl w:val="F67CB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0F07F20"/>
    <w:multiLevelType w:val="multilevel"/>
    <w:tmpl w:val="85A0F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19B2182"/>
    <w:multiLevelType w:val="multilevel"/>
    <w:tmpl w:val="6ECE3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755045EF"/>
    <w:multiLevelType w:val="multilevel"/>
    <w:tmpl w:val="58E017EE"/>
    <w:lvl w:ilvl="0">
      <w:start w:val="1"/>
      <w:numFmt w:val="decimal"/>
      <w:lvlText w:val="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57" w15:restartNumberingAfterBreak="0">
    <w:nsid w:val="7D2710C0"/>
    <w:multiLevelType w:val="multilevel"/>
    <w:tmpl w:val="70A00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2"/>
  </w:num>
  <w:num w:numId="4">
    <w:abstractNumId w:val="29"/>
  </w:num>
  <w:num w:numId="5">
    <w:abstractNumId w:val="7"/>
  </w:num>
  <w:num w:numId="6">
    <w:abstractNumId w:val="33"/>
  </w:num>
  <w:num w:numId="7">
    <w:abstractNumId w:val="40"/>
  </w:num>
  <w:num w:numId="8">
    <w:abstractNumId w:val="32"/>
  </w:num>
  <w:num w:numId="9">
    <w:abstractNumId w:val="39"/>
  </w:num>
  <w:num w:numId="10">
    <w:abstractNumId w:val="41"/>
  </w:num>
  <w:num w:numId="11">
    <w:abstractNumId w:val="11"/>
  </w:num>
  <w:num w:numId="12">
    <w:abstractNumId w:val="23"/>
  </w:num>
  <w:num w:numId="13">
    <w:abstractNumId w:val="37"/>
  </w:num>
  <w:num w:numId="14">
    <w:abstractNumId w:val="30"/>
  </w:num>
  <w:num w:numId="15">
    <w:abstractNumId w:val="49"/>
  </w:num>
  <w:num w:numId="16">
    <w:abstractNumId w:val="38"/>
  </w:num>
  <w:num w:numId="17">
    <w:abstractNumId w:val="44"/>
  </w:num>
  <w:num w:numId="18">
    <w:abstractNumId w:val="43"/>
  </w:num>
  <w:num w:numId="19">
    <w:abstractNumId w:val="3"/>
  </w:num>
  <w:num w:numId="20">
    <w:abstractNumId w:val="53"/>
  </w:num>
  <w:num w:numId="21">
    <w:abstractNumId w:val="13"/>
  </w:num>
  <w:num w:numId="22">
    <w:abstractNumId w:val="26"/>
  </w:num>
  <w:num w:numId="23">
    <w:abstractNumId w:val="1"/>
  </w:num>
  <w:num w:numId="24">
    <w:abstractNumId w:val="10"/>
  </w:num>
  <w:num w:numId="25">
    <w:abstractNumId w:val="46"/>
  </w:num>
  <w:num w:numId="26">
    <w:abstractNumId w:val="19"/>
  </w:num>
  <w:num w:numId="27">
    <w:abstractNumId w:val="31"/>
  </w:num>
  <w:num w:numId="28">
    <w:abstractNumId w:val="2"/>
  </w:num>
  <w:num w:numId="29">
    <w:abstractNumId w:val="57"/>
  </w:num>
  <w:num w:numId="30">
    <w:abstractNumId w:val="15"/>
  </w:num>
  <w:num w:numId="31">
    <w:abstractNumId w:val="54"/>
  </w:num>
  <w:num w:numId="32">
    <w:abstractNumId w:val="35"/>
  </w:num>
  <w:num w:numId="33">
    <w:abstractNumId w:val="51"/>
  </w:num>
  <w:num w:numId="34">
    <w:abstractNumId w:val="9"/>
  </w:num>
  <w:num w:numId="35">
    <w:abstractNumId w:val="42"/>
  </w:num>
  <w:num w:numId="36">
    <w:abstractNumId w:val="56"/>
  </w:num>
  <w:num w:numId="37">
    <w:abstractNumId w:val="17"/>
  </w:num>
  <w:num w:numId="38">
    <w:abstractNumId w:val="55"/>
  </w:num>
  <w:num w:numId="39">
    <w:abstractNumId w:val="28"/>
  </w:num>
  <w:num w:numId="40">
    <w:abstractNumId w:val="50"/>
  </w:num>
  <w:num w:numId="41">
    <w:abstractNumId w:val="0"/>
  </w:num>
  <w:num w:numId="42">
    <w:abstractNumId w:val="36"/>
  </w:num>
  <w:num w:numId="43">
    <w:abstractNumId w:val="16"/>
    <w:lvlOverride w:ilvl="0">
      <w:startOverride w:val="1"/>
    </w:lvlOverride>
  </w:num>
  <w:num w:numId="44">
    <w:abstractNumId w:val="16"/>
  </w:num>
  <w:num w:numId="45">
    <w:abstractNumId w:val="16"/>
  </w:num>
  <w:num w:numId="46">
    <w:abstractNumId w:val="16"/>
  </w:num>
  <w:num w:numId="47">
    <w:abstractNumId w:val="43"/>
  </w:num>
  <w:num w:numId="48">
    <w:abstractNumId w:val="43"/>
  </w:num>
  <w:num w:numId="49">
    <w:abstractNumId w:val="27"/>
    <w:lvlOverride w:ilvl="0">
      <w:startOverride w:val="1"/>
    </w:lvlOverride>
  </w:num>
  <w:num w:numId="50">
    <w:abstractNumId w:val="27"/>
  </w:num>
  <w:num w:numId="51">
    <w:abstractNumId w:val="27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47"/>
    <w:lvlOverride w:ilvl="0">
      <w:startOverride w:val="1"/>
    </w:lvlOverride>
  </w:num>
  <w:num w:numId="57">
    <w:abstractNumId w:val="47"/>
  </w:num>
  <w:num w:numId="58">
    <w:abstractNumId w:val="47"/>
  </w:num>
  <w:num w:numId="59">
    <w:abstractNumId w:val="47"/>
  </w:num>
  <w:num w:numId="60">
    <w:abstractNumId w:val="47"/>
  </w:num>
  <w:num w:numId="61">
    <w:abstractNumId w:val="47"/>
  </w:num>
  <w:num w:numId="62">
    <w:abstractNumId w:val="47"/>
  </w:num>
  <w:num w:numId="63">
    <w:abstractNumId w:val="47"/>
  </w:num>
  <w:num w:numId="64">
    <w:abstractNumId w:val="34"/>
    <w:lvlOverride w:ilvl="0">
      <w:startOverride w:val="1"/>
    </w:lvlOverride>
  </w:num>
  <w:num w:numId="65">
    <w:abstractNumId w:val="34"/>
  </w:num>
  <w:num w:numId="66">
    <w:abstractNumId w:val="34"/>
  </w:num>
  <w:num w:numId="67">
    <w:abstractNumId w:val="18"/>
    <w:lvlOverride w:ilvl="0">
      <w:startOverride w:val="1"/>
    </w:lvlOverride>
  </w:num>
  <w:num w:numId="68">
    <w:abstractNumId w:val="18"/>
  </w:num>
  <w:num w:numId="69">
    <w:abstractNumId w:val="18"/>
  </w:num>
  <w:num w:numId="70">
    <w:abstractNumId w:val="48"/>
    <w:lvlOverride w:ilvl="0">
      <w:startOverride w:val="1"/>
    </w:lvlOverride>
  </w:num>
  <w:num w:numId="71">
    <w:abstractNumId w:val="48"/>
  </w:num>
  <w:num w:numId="72">
    <w:abstractNumId w:val="48"/>
  </w:num>
  <w:num w:numId="73">
    <w:abstractNumId w:val="48"/>
  </w:num>
  <w:num w:numId="74">
    <w:abstractNumId w:val="48"/>
  </w:num>
  <w:num w:numId="75">
    <w:abstractNumId w:val="6"/>
    <w:lvlOverride w:ilvl="0">
      <w:startOverride w:val="1"/>
    </w:lvlOverride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21"/>
    <w:lvlOverride w:ilvl="0">
      <w:startOverride w:val="1"/>
    </w:lvlOverride>
  </w:num>
  <w:num w:numId="85">
    <w:abstractNumId w:val="8"/>
    <w:lvlOverride w:ilvl="0">
      <w:startOverride w:val="1"/>
    </w:lvlOverride>
  </w:num>
  <w:num w:numId="86">
    <w:abstractNumId w:val="8"/>
  </w:num>
  <w:num w:numId="87">
    <w:abstractNumId w:val="8"/>
  </w:num>
  <w:num w:numId="88">
    <w:abstractNumId w:val="8"/>
  </w:num>
  <w:num w:numId="89">
    <w:abstractNumId w:val="12"/>
    <w:lvlOverride w:ilvl="0">
      <w:startOverride w:val="1"/>
    </w:lvlOverride>
  </w:num>
  <w:num w:numId="90">
    <w:abstractNumId w:val="12"/>
  </w:num>
  <w:num w:numId="91">
    <w:abstractNumId w:val="12"/>
  </w:num>
  <w:num w:numId="92">
    <w:abstractNumId w:val="21"/>
  </w:num>
  <w:num w:numId="93">
    <w:abstractNumId w:val="45"/>
    <w:lvlOverride w:ilvl="0">
      <w:startOverride w:val="1"/>
    </w:lvlOverride>
  </w:num>
  <w:num w:numId="94">
    <w:abstractNumId w:val="45"/>
  </w:num>
  <w:num w:numId="95">
    <w:abstractNumId w:val="45"/>
  </w:num>
  <w:num w:numId="96">
    <w:abstractNumId w:val="45"/>
  </w:num>
  <w:num w:numId="97">
    <w:abstractNumId w:val="45"/>
  </w:num>
  <w:num w:numId="98">
    <w:abstractNumId w:val="45"/>
  </w:num>
  <w:num w:numId="99">
    <w:abstractNumId w:val="45"/>
  </w:num>
  <w:num w:numId="100">
    <w:abstractNumId w:val="45"/>
  </w:num>
  <w:num w:numId="101">
    <w:abstractNumId w:val="45"/>
  </w:num>
  <w:num w:numId="102">
    <w:abstractNumId w:val="45"/>
  </w:num>
  <w:num w:numId="103">
    <w:abstractNumId w:val="45"/>
  </w:num>
  <w:num w:numId="104">
    <w:abstractNumId w:val="45"/>
  </w:num>
  <w:num w:numId="105">
    <w:abstractNumId w:val="45"/>
  </w:num>
  <w:num w:numId="106">
    <w:abstractNumId w:val="45"/>
  </w:num>
  <w:num w:numId="107">
    <w:abstractNumId w:val="45"/>
  </w:num>
  <w:num w:numId="108">
    <w:abstractNumId w:val="45"/>
  </w:num>
  <w:num w:numId="109">
    <w:abstractNumId w:val="45"/>
  </w:num>
  <w:num w:numId="110">
    <w:abstractNumId w:val="45"/>
  </w:num>
  <w:num w:numId="111">
    <w:abstractNumId w:val="45"/>
  </w:num>
  <w:num w:numId="112">
    <w:abstractNumId w:val="45"/>
  </w:num>
  <w:num w:numId="113">
    <w:abstractNumId w:val="45"/>
  </w:num>
  <w:num w:numId="114">
    <w:abstractNumId w:val="45"/>
  </w:num>
  <w:num w:numId="115">
    <w:abstractNumId w:val="45"/>
  </w:num>
  <w:num w:numId="116">
    <w:abstractNumId w:val="45"/>
  </w:num>
  <w:num w:numId="117">
    <w:abstractNumId w:val="45"/>
  </w:num>
  <w:num w:numId="118">
    <w:abstractNumId w:val="45"/>
  </w:num>
  <w:num w:numId="119">
    <w:abstractNumId w:val="45"/>
  </w:num>
  <w:num w:numId="120">
    <w:abstractNumId w:val="45"/>
  </w:num>
  <w:num w:numId="121">
    <w:abstractNumId w:val="45"/>
  </w:num>
  <w:num w:numId="122">
    <w:abstractNumId w:val="45"/>
  </w:num>
  <w:num w:numId="123">
    <w:abstractNumId w:val="45"/>
  </w:num>
  <w:num w:numId="124">
    <w:abstractNumId w:val="45"/>
  </w:num>
  <w:num w:numId="125">
    <w:abstractNumId w:val="45"/>
  </w:num>
  <w:num w:numId="126">
    <w:abstractNumId w:val="45"/>
  </w:num>
  <w:num w:numId="127">
    <w:abstractNumId w:val="45"/>
  </w:num>
  <w:num w:numId="128">
    <w:abstractNumId w:val="45"/>
  </w:num>
  <w:num w:numId="129">
    <w:abstractNumId w:val="45"/>
  </w:num>
  <w:num w:numId="130">
    <w:abstractNumId w:val="45"/>
  </w:num>
  <w:num w:numId="131">
    <w:abstractNumId w:val="45"/>
  </w:num>
  <w:num w:numId="132">
    <w:abstractNumId w:val="45"/>
  </w:num>
  <w:num w:numId="133">
    <w:abstractNumId w:val="45"/>
  </w:num>
  <w:num w:numId="134">
    <w:abstractNumId w:val="45"/>
  </w:num>
  <w:num w:numId="135">
    <w:abstractNumId w:val="45"/>
  </w:num>
  <w:num w:numId="136">
    <w:abstractNumId w:val="45"/>
  </w:num>
  <w:num w:numId="137">
    <w:abstractNumId w:val="45"/>
  </w:num>
  <w:num w:numId="138">
    <w:abstractNumId w:val="45"/>
  </w:num>
  <w:num w:numId="139">
    <w:abstractNumId w:val="45"/>
  </w:num>
  <w:num w:numId="140">
    <w:abstractNumId w:val="45"/>
  </w:num>
  <w:num w:numId="141">
    <w:abstractNumId w:val="45"/>
  </w:num>
  <w:num w:numId="142">
    <w:abstractNumId w:val="45"/>
  </w:num>
  <w:num w:numId="143">
    <w:abstractNumId w:val="52"/>
    <w:lvlOverride w:ilvl="0">
      <w:startOverride w:val="1"/>
    </w:lvlOverride>
  </w:num>
  <w:num w:numId="144">
    <w:abstractNumId w:val="52"/>
  </w:num>
  <w:num w:numId="145">
    <w:abstractNumId w:val="52"/>
  </w:num>
  <w:num w:numId="146">
    <w:abstractNumId w:val="52"/>
  </w:num>
  <w:num w:numId="147">
    <w:abstractNumId w:val="52"/>
  </w:num>
  <w:num w:numId="148">
    <w:abstractNumId w:val="52"/>
  </w:num>
  <w:num w:numId="149">
    <w:abstractNumId w:val="52"/>
  </w:num>
  <w:num w:numId="150">
    <w:abstractNumId w:val="52"/>
  </w:num>
  <w:num w:numId="151">
    <w:abstractNumId w:val="52"/>
  </w:num>
  <w:num w:numId="152">
    <w:abstractNumId w:val="52"/>
  </w:num>
  <w:num w:numId="153">
    <w:abstractNumId w:val="52"/>
  </w:num>
  <w:num w:numId="154">
    <w:abstractNumId w:val="52"/>
  </w:num>
  <w:num w:numId="155">
    <w:abstractNumId w:val="52"/>
  </w:num>
  <w:num w:numId="156">
    <w:abstractNumId w:val="52"/>
  </w:num>
  <w:num w:numId="157">
    <w:abstractNumId w:val="52"/>
  </w:num>
  <w:num w:numId="158">
    <w:abstractNumId w:val="52"/>
  </w:num>
  <w:num w:numId="159">
    <w:abstractNumId w:val="52"/>
  </w:num>
  <w:num w:numId="160">
    <w:abstractNumId w:val="52"/>
  </w:num>
  <w:num w:numId="161">
    <w:abstractNumId w:val="52"/>
  </w:num>
  <w:num w:numId="162">
    <w:abstractNumId w:val="52"/>
  </w:num>
  <w:num w:numId="163">
    <w:abstractNumId w:val="52"/>
  </w:num>
  <w:num w:numId="164">
    <w:abstractNumId w:val="52"/>
  </w:num>
  <w:num w:numId="165">
    <w:abstractNumId w:val="52"/>
  </w:num>
  <w:num w:numId="166">
    <w:abstractNumId w:val="52"/>
  </w:num>
  <w:num w:numId="167">
    <w:abstractNumId w:val="52"/>
  </w:num>
  <w:num w:numId="168">
    <w:abstractNumId w:val="24"/>
    <w:lvlOverride w:ilvl="0">
      <w:startOverride w:val="1"/>
    </w:lvlOverride>
  </w:num>
  <w:num w:numId="169">
    <w:abstractNumId w:val="24"/>
  </w:num>
  <w:num w:numId="170">
    <w:abstractNumId w:val="24"/>
  </w:num>
  <w:num w:numId="171">
    <w:abstractNumId w:val="24"/>
  </w:num>
  <w:num w:numId="172">
    <w:abstractNumId w:val="24"/>
  </w:num>
  <w:num w:numId="173">
    <w:abstractNumId w:val="24"/>
  </w:num>
  <w:num w:numId="174">
    <w:abstractNumId w:val="24"/>
  </w:num>
  <w:num w:numId="175">
    <w:abstractNumId w:val="24"/>
  </w:num>
  <w:num w:numId="176">
    <w:abstractNumId w:val="24"/>
  </w:num>
  <w:num w:numId="177">
    <w:abstractNumId w:val="24"/>
  </w:num>
  <w:num w:numId="178">
    <w:abstractNumId w:val="24"/>
  </w:num>
  <w:num w:numId="179">
    <w:abstractNumId w:val="24"/>
  </w:num>
  <w:num w:numId="180">
    <w:abstractNumId w:val="24"/>
  </w:num>
  <w:num w:numId="181">
    <w:abstractNumId w:val="24"/>
  </w:num>
  <w:num w:numId="182">
    <w:abstractNumId w:val="24"/>
  </w:num>
  <w:num w:numId="183">
    <w:abstractNumId w:val="4"/>
    <w:lvlOverride w:ilvl="0">
      <w:startOverride w:val="1"/>
    </w:lvlOverride>
  </w:num>
  <w:num w:numId="184">
    <w:abstractNumId w:val="4"/>
  </w:num>
  <w:num w:numId="185">
    <w:abstractNumId w:val="4"/>
  </w:num>
  <w:num w:numId="186">
    <w:abstractNumId w:val="4"/>
  </w:num>
  <w:num w:numId="187">
    <w:abstractNumId w:val="4"/>
  </w:num>
  <w:num w:numId="188">
    <w:abstractNumId w:val="4"/>
  </w:num>
  <w:num w:numId="189">
    <w:abstractNumId w:val="4"/>
  </w:num>
  <w:num w:numId="190">
    <w:abstractNumId w:val="4"/>
  </w:num>
  <w:num w:numId="191">
    <w:abstractNumId w:val="4"/>
  </w:num>
  <w:num w:numId="192">
    <w:abstractNumId w:val="4"/>
  </w:num>
  <w:num w:numId="193">
    <w:abstractNumId w:val="4"/>
  </w:num>
  <w:num w:numId="194">
    <w:abstractNumId w:val="4"/>
  </w:num>
  <w:num w:numId="195">
    <w:abstractNumId w:val="4"/>
  </w:num>
  <w:num w:numId="196">
    <w:abstractNumId w:val="4"/>
  </w:num>
  <w:num w:numId="197">
    <w:abstractNumId w:val="4"/>
  </w:num>
  <w:num w:numId="198">
    <w:abstractNumId w:val="4"/>
  </w:num>
  <w:num w:numId="199">
    <w:abstractNumId w:val="4"/>
  </w:num>
  <w:num w:numId="200">
    <w:abstractNumId w:val="4"/>
  </w:num>
  <w:num w:numId="201">
    <w:abstractNumId w:val="4"/>
  </w:num>
  <w:num w:numId="202">
    <w:abstractNumId w:val="4"/>
  </w:num>
  <w:num w:numId="203">
    <w:abstractNumId w:val="4"/>
  </w:num>
  <w:num w:numId="204">
    <w:abstractNumId w:val="4"/>
  </w:num>
  <w:num w:numId="205">
    <w:abstractNumId w:val="4"/>
  </w:num>
  <w:num w:numId="206">
    <w:abstractNumId w:val="4"/>
  </w:num>
  <w:num w:numId="207">
    <w:abstractNumId w:val="4"/>
  </w:num>
  <w:num w:numId="208">
    <w:abstractNumId w:val="4"/>
  </w:num>
  <w:num w:numId="209">
    <w:abstractNumId w:val="4"/>
  </w:num>
  <w:num w:numId="210">
    <w:abstractNumId w:val="4"/>
  </w:num>
  <w:num w:numId="211">
    <w:abstractNumId w:val="4"/>
  </w:num>
  <w:num w:numId="212">
    <w:abstractNumId w:val="4"/>
  </w:num>
  <w:num w:numId="213">
    <w:abstractNumId w:val="4"/>
  </w:num>
  <w:num w:numId="214">
    <w:abstractNumId w:val="4"/>
  </w:num>
  <w:num w:numId="215">
    <w:abstractNumId w:val="4"/>
  </w:num>
  <w:num w:numId="216">
    <w:abstractNumId w:val="4"/>
  </w:num>
  <w:num w:numId="217">
    <w:abstractNumId w:val="4"/>
  </w:num>
  <w:num w:numId="218">
    <w:abstractNumId w:val="4"/>
  </w:num>
  <w:num w:numId="219">
    <w:abstractNumId w:val="4"/>
  </w:num>
  <w:num w:numId="220">
    <w:abstractNumId w:val="4"/>
  </w:num>
  <w:num w:numId="221">
    <w:abstractNumId w:val="4"/>
  </w:num>
  <w:num w:numId="222">
    <w:abstractNumId w:val="4"/>
  </w:num>
  <w:num w:numId="223">
    <w:abstractNumId w:val="4"/>
  </w:num>
  <w:num w:numId="224">
    <w:abstractNumId w:val="4"/>
  </w:num>
  <w:num w:numId="225">
    <w:abstractNumId w:val="4"/>
  </w:num>
  <w:num w:numId="226">
    <w:abstractNumId w:val="4"/>
  </w:num>
  <w:num w:numId="227">
    <w:abstractNumId w:val="4"/>
  </w:num>
  <w:num w:numId="228">
    <w:abstractNumId w:val="4"/>
  </w:num>
  <w:num w:numId="229">
    <w:abstractNumId w:val="4"/>
  </w:num>
  <w:num w:numId="230">
    <w:abstractNumId w:val="4"/>
  </w:num>
  <w:num w:numId="231">
    <w:abstractNumId w:val="4"/>
  </w:num>
  <w:num w:numId="232">
    <w:abstractNumId w:val="4"/>
  </w:num>
  <w:num w:numId="233">
    <w:abstractNumId w:val="5"/>
    <w:lvlOverride w:ilvl="0">
      <w:startOverride w:val="1"/>
    </w:lvlOverride>
  </w:num>
  <w:num w:numId="234">
    <w:abstractNumId w:val="5"/>
  </w:num>
  <w:num w:numId="235">
    <w:abstractNumId w:val="5"/>
  </w:num>
  <w:num w:numId="236">
    <w:abstractNumId w:val="5"/>
  </w:num>
  <w:num w:numId="237">
    <w:abstractNumId w:val="5"/>
  </w:num>
  <w:num w:numId="238">
    <w:abstractNumId w:val="20"/>
    <w:lvlOverride w:ilvl="0">
      <w:startOverride w:val="1"/>
    </w:lvlOverride>
  </w:num>
  <w:numIdMacAtCleanup w:val="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730"/>
    <w:rsid w:val="00197FC8"/>
    <w:rsid w:val="00212A94"/>
    <w:rsid w:val="002C0730"/>
    <w:rsid w:val="003E542D"/>
    <w:rsid w:val="005B2005"/>
    <w:rsid w:val="0068122F"/>
    <w:rsid w:val="006F6C68"/>
    <w:rsid w:val="007B2707"/>
    <w:rsid w:val="00837779"/>
    <w:rsid w:val="00840023"/>
    <w:rsid w:val="00913115"/>
    <w:rsid w:val="00A03719"/>
    <w:rsid w:val="00A80905"/>
    <w:rsid w:val="00C64610"/>
    <w:rsid w:val="00D42F64"/>
    <w:rsid w:val="00DC3A54"/>
    <w:rsid w:val="00F23AE3"/>
    <w:rsid w:val="00F3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309BF"/>
  <w15:docId w15:val="{F2809074-931C-4C03-B63B-D1A83DDC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42119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basedOn w:val="a0"/>
    <w:link w:val="a3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с отступом Знак3"/>
    <w:basedOn w:val="a0"/>
    <w:link w:val="a4"/>
    <w:uiPriority w:val="1"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5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character" w:customStyle="1" w:styleId="a9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a">
    <w:name w:val="Заголовок Знак"/>
    <w:basedOn w:val="a0"/>
    <w:qFormat/>
    <w:rsid w:val="00D82624"/>
    <w:rPr>
      <w:rFonts w:ascii="PT Astra Serif" w:eastAsia="Tahoma" w:hAnsi="PT Astra Serif" w:cs="Noto Sans Devanagari"/>
      <w:sz w:val="28"/>
      <w:szCs w:val="28"/>
    </w:rPr>
  </w:style>
  <w:style w:type="character" w:customStyle="1" w:styleId="ab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c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character" w:customStyle="1" w:styleId="ad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8753D1"/>
    <w:rPr>
      <w:color w:val="0563C1" w:themeColor="hyperlink"/>
      <w:u w:val="single"/>
    </w:rPr>
  </w:style>
  <w:style w:type="character" w:customStyle="1" w:styleId="ae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f">
    <w:name w:val="Абзац списка Знак"/>
    <w:uiPriority w:val="34"/>
    <w:qFormat/>
    <w:rsid w:val="00D82624"/>
    <w:rPr>
      <w:rFonts w:ascii="Times New Roman" w:eastAsia="Times New Roman" w:hAnsi="Times New Roman" w:cs="Times New Roman"/>
    </w:rPr>
  </w:style>
  <w:style w:type="character" w:customStyle="1" w:styleId="11">
    <w:name w:val="Текст примечания Знак1"/>
    <w:basedOn w:val="a0"/>
    <w:link w:val="af0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/>
      <w:color w:val="000000"/>
      <w:sz w:val="56"/>
      <w:szCs w:val="56"/>
    </w:rPr>
  </w:style>
  <w:style w:type="character" w:customStyle="1" w:styleId="af1">
    <w:name w:val="Ссылка указателя"/>
    <w:qFormat/>
    <w:rsid w:val="00D82624"/>
  </w:style>
  <w:style w:type="character" w:customStyle="1" w:styleId="af2">
    <w:name w:val="Посещённая гиперссылка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12">
    <w:name w:val="Верхний колонтитул Знак1"/>
    <w:basedOn w:val="a0"/>
    <w:link w:val="af3"/>
    <w:uiPriority w:val="1"/>
    <w:semiHidden/>
    <w:qFormat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Нижний колонтитул Знак1"/>
    <w:basedOn w:val="a0"/>
    <w:link w:val="af4"/>
    <w:semiHidden/>
    <w:qFormat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Знак2"/>
    <w:basedOn w:val="a0"/>
    <w:link w:val="af5"/>
    <w:uiPriority w:val="99"/>
    <w:semiHidden/>
    <w:qFormat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4">
    <w:name w:val="Основной текст Знак1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1">
    <w:name w:val="Текст Знак2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Знак2"/>
    <w:basedOn w:val="a0"/>
    <w:semiHidden/>
    <w:qFormat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Знак1"/>
    <w:basedOn w:val="a0"/>
    <w:uiPriority w:val="99"/>
    <w:semiHidden/>
    <w:qFormat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D82624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4B7617"/>
    <w:rPr>
      <w:rFonts w:ascii="Times New Roman" w:hAnsi="Times New Roman" w:cs="Times New Roman"/>
      <w:sz w:val="26"/>
      <w:szCs w:val="26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84245"/>
    <w:rPr>
      <w:color w:val="605E5C"/>
      <w:shd w:val="clear" w:color="auto" w:fill="E1DFDD"/>
    </w:rPr>
  </w:style>
  <w:style w:type="paragraph" w:styleId="af6">
    <w:name w:val="Title"/>
    <w:basedOn w:val="a"/>
    <w:next w:val="af5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link w:val="20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paragraph" w:styleId="af7">
    <w:name w:val="List"/>
    <w:basedOn w:val="af5"/>
    <w:semiHidden/>
    <w:unhideWhenUsed/>
    <w:rsid w:val="00D82624"/>
    <w:rPr>
      <w:rFonts w:ascii="PT Astra Serif" w:hAnsi="PT Astra Serif" w:cs="Noto Sans Devanagari"/>
    </w:rPr>
  </w:style>
  <w:style w:type="paragraph" w:styleId="af8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qFormat/>
    <w:rsid w:val="00D82624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D82624"/>
    <w:pPr>
      <w:ind w:left="220" w:hanging="220"/>
    </w:pPr>
  </w:style>
  <w:style w:type="paragraph" w:styleId="19">
    <w:name w:val="toc 1"/>
    <w:basedOn w:val="a"/>
    <w:autoRedefine/>
    <w:uiPriority w:val="39"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4">
    <w:name w:val="toc 2"/>
    <w:basedOn w:val="a"/>
    <w:autoRedefine/>
    <w:uiPriority w:val="39"/>
    <w:unhideWhenUsed/>
    <w:qFormat/>
    <w:rsid w:val="008753D1"/>
    <w:pPr>
      <w:tabs>
        <w:tab w:val="left" w:pos="1134"/>
        <w:tab w:val="right" w:leader="dot" w:pos="10580"/>
      </w:tabs>
      <w:spacing w:line="276" w:lineRule="auto"/>
      <w:jc w:val="both"/>
    </w:pPr>
    <w:rPr>
      <w:sz w:val="24"/>
      <w:szCs w:val="24"/>
    </w:rPr>
  </w:style>
  <w:style w:type="paragraph" w:styleId="a3">
    <w:name w:val="footnote text"/>
    <w:basedOn w:val="a"/>
    <w:link w:val="10"/>
    <w:semiHidden/>
    <w:unhideWhenUsed/>
    <w:qFormat/>
    <w:rsid w:val="00D82624"/>
    <w:rPr>
      <w:sz w:val="20"/>
      <w:szCs w:val="20"/>
    </w:rPr>
  </w:style>
  <w:style w:type="paragraph" w:styleId="af0">
    <w:name w:val="annotation text"/>
    <w:basedOn w:val="a"/>
    <w:link w:val="11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paragraph" w:customStyle="1" w:styleId="afa">
    <w:name w:val="Верхний и нижний колонтитулы"/>
    <w:basedOn w:val="a"/>
    <w:qFormat/>
    <w:rsid w:val="00D82624"/>
  </w:style>
  <w:style w:type="paragraph" w:styleId="af3">
    <w:name w:val="header"/>
    <w:basedOn w:val="a"/>
    <w:link w:val="12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13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link w:val="31"/>
    <w:uiPriority w:val="99"/>
    <w:unhideWhenUsed/>
    <w:rsid w:val="00D82624"/>
    <w:pPr>
      <w:spacing w:after="120"/>
      <w:ind w:left="283"/>
    </w:pPr>
  </w:style>
  <w:style w:type="paragraph" w:styleId="afb">
    <w:name w:val="Plain Text"/>
    <w:basedOn w:val="a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paragraph" w:styleId="afc">
    <w:name w:val="Balloon Text"/>
    <w:basedOn w:val="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paragraph" w:styleId="afd">
    <w:name w:val="List Paragraph"/>
    <w:basedOn w:val="a"/>
    <w:qFormat/>
    <w:rsid w:val="00D82624"/>
    <w:pPr>
      <w:ind w:left="822" w:firstLine="707"/>
      <w:jc w:val="both"/>
    </w:pPr>
  </w:style>
  <w:style w:type="paragraph" w:styleId="afe">
    <w:name w:val="TOC Heading"/>
    <w:basedOn w:val="1"/>
    <w:next w:val="a"/>
    <w:uiPriority w:val="39"/>
    <w:unhideWhenUsed/>
    <w:qFormat/>
    <w:rsid w:val="00D82624"/>
    <w:pPr>
      <w:keepNext/>
      <w:keepLines/>
      <w:widowControl/>
      <w:spacing w:before="240" w:line="252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Style2">
    <w:name w:val="Style2"/>
    <w:basedOn w:val="a"/>
    <w:qFormat/>
    <w:rsid w:val="004B7617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">
    <w:name w:val="Table Grid"/>
    <w:basedOn w:val="a1"/>
    <w:uiPriority w:val="39"/>
    <w:rsid w:val="00D8262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39"/>
    <w:rsid w:val="00D8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837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p.europa.eu/en/publication-detail/-/publication/f689e5b2-4f55-11ed-92ed-01aa75ed71a1/" TargetMode="External"/><Relationship Id="rId18" Type="http://schemas.openxmlformats.org/officeDocument/2006/relationships/hyperlink" Target="http://elib.fa.ru/rbook/eskindarov_new_develop.pdf" TargetMode="External"/><Relationship Id="rId26" Type="http://schemas.openxmlformats.org/officeDocument/2006/relationships/hyperlink" Target="http://www.nalog.ru./" TargetMode="External"/><Relationship Id="rId39" Type="http://schemas.openxmlformats.org/officeDocument/2006/relationships/hyperlink" Target="https://dvs.rsl.ru/" TargetMode="External"/><Relationship Id="rId21" Type="http://schemas.openxmlformats.org/officeDocument/2006/relationships/hyperlink" Target="http://elib.fa.ru/fbook/fin_8.pdf/view" TargetMode="External"/><Relationship Id="rId34" Type="http://schemas.openxmlformats.org/officeDocument/2006/relationships/hyperlink" Target="http://www.finmarket.ru/" TargetMode="External"/><Relationship Id="rId42" Type="http://schemas.openxmlformats.org/officeDocument/2006/relationships/hyperlink" Target="https://orbisbanks.bvdinfo.com/" TargetMode="Externa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br.ru/Content/Document/File/141992/report_07112022.pdf" TargetMode="External"/><Relationship Id="rId29" Type="http://schemas.openxmlformats.org/officeDocument/2006/relationships/hyperlink" Target="http://www.vedomosti.ru/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www.government.ru/" TargetMode="External"/><Relationship Id="rId32" Type="http://schemas.openxmlformats.org/officeDocument/2006/relationships/hyperlink" Target="https://vfat.tools/" TargetMode="External"/><Relationship Id="rId37" Type="http://schemas.openxmlformats.org/officeDocument/2006/relationships/hyperlink" Target="http://grebennikon.ru/" TargetMode="External"/><Relationship Id="rId40" Type="http://schemas.openxmlformats.org/officeDocument/2006/relationships/hyperlink" Target="http://www.oecd-ilibrary.org/" TargetMode="External"/><Relationship Id="rId45" Type="http://schemas.openxmlformats.org/officeDocument/2006/relationships/hyperlink" Target="http://www.emeraldgrouppublishing.com/products/collec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br.ru/content/document/file/120075/concept_08042021.pdf" TargetMode="External"/><Relationship Id="rId23" Type="http://schemas.openxmlformats.org/officeDocument/2006/relationships/hyperlink" Target="http://www.cbr.ru/" TargetMode="External"/><Relationship Id="rId28" Type="http://schemas.openxmlformats.org/officeDocument/2006/relationships/hyperlink" Target="http://www.forecast.ru/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hyperlink" Target="http://elib.fa.ru/rbook/eskindarov_new_develop.pdf/view" TargetMode="External"/><Relationship Id="rId31" Type="http://schemas.openxmlformats.org/officeDocument/2006/relationships/hyperlink" Target="https://defillama.com/" TargetMode="External"/><Relationship Id="rId44" Type="http://schemas.openxmlformats.org/officeDocument/2006/relationships/hyperlink" Target="http://www.sciencedirect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hyperlink" Target="https://book.ru/book/956933" TargetMode="External"/><Relationship Id="rId27" Type="http://schemas.openxmlformats.org/officeDocument/2006/relationships/hyperlink" Target="http://www.arb.ru/" TargetMode="External"/><Relationship Id="rId30" Type="http://schemas.openxmlformats.org/officeDocument/2006/relationships/hyperlink" Target="http://www.fedspeak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search.ebscohost.com/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www.cbr.ru/Content/Document/File/141992/report_07112022.pdf" TargetMode="External"/><Relationship Id="rId17" Type="http://schemas.openxmlformats.org/officeDocument/2006/relationships/hyperlink" Target="https://cbr.ru/Content/Document/File/132241/Consultation_Paper_20012022.pdf" TargetMode="External"/><Relationship Id="rId25" Type="http://schemas.openxmlformats.org/officeDocument/2006/relationships/hyperlink" Target="http://www.gks.ru/" TargetMode="External"/><Relationship Id="rId33" Type="http://schemas.openxmlformats.org/officeDocument/2006/relationships/hyperlink" Target="https://urait.ru/" TargetMode="External"/><Relationship Id="rId38" Type="http://schemas.openxmlformats.org/officeDocument/2006/relationships/hyperlink" Target="http://&#1085;&#1101;&#1073;.&#1088;&#1092;/" TargetMode="External"/><Relationship Id="rId46" Type="http://schemas.openxmlformats.org/officeDocument/2006/relationships/hyperlink" Target="http://biblioclub.ru/" TargetMode="External"/><Relationship Id="rId20" Type="http://schemas.openxmlformats.org/officeDocument/2006/relationships/hyperlink" Target="http://elib.fa.ru/fbook/fin_8.pdf" TargetMode="External"/><Relationship Id="rId41" Type="http://schemas.openxmlformats.org/officeDocument/2006/relationships/hyperlink" Target="https://ruslana.bvde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D047E-E8DF-4CF0-A577-9941E510F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70</Pages>
  <Words>17704</Words>
  <Characters>100918</Characters>
  <Application>Microsoft Office Word</Application>
  <DocSecurity>0</DocSecurity>
  <Lines>840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9</cp:revision>
  <cp:lastPrinted>2025-05-07T12:43:00Z</cp:lastPrinted>
  <dcterms:created xsi:type="dcterms:W3CDTF">2025-04-25T13:53:00Z</dcterms:created>
  <dcterms:modified xsi:type="dcterms:W3CDTF">2025-05-13T16:30:00Z</dcterms:modified>
  <dc:language>ru-RU</dc:language>
</cp:coreProperties>
</file>